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420"/>
          <w:tab w:val="left" w:pos="8610"/>
        </w:tabs>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ascii="Calibri" w:hAnsi="Calibri" w:eastAsia="宋体" w:cs="黑体"/>
          <w:kern w:val="2"/>
          <w:sz w:val="52"/>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151765</wp:posOffset>
                </wp:positionV>
                <wp:extent cx="6042660" cy="1264920"/>
                <wp:effectExtent l="0" t="0" r="0" b="0"/>
                <wp:wrapNone/>
                <wp:docPr id="1" name="文本框 16"/>
                <wp:cNvGraphicFramePr/>
                <a:graphic xmlns:a="http://schemas.openxmlformats.org/drawingml/2006/main">
                  <a:graphicData uri="http://schemas.microsoft.com/office/word/2010/wordprocessingShape">
                    <wps:wsp>
                      <wps:cNvSpPr/>
                      <wps:spPr>
                        <a:xfrm>
                          <a:off x="0" y="0"/>
                          <a:ext cx="6042660" cy="1264920"/>
                        </a:xfrm>
                        <a:prstGeom prst="rect">
                          <a:avLst/>
                        </a:prstGeom>
                        <a:noFill/>
                        <a:ln w="9525">
                          <a:noFill/>
                        </a:ln>
                      </wps:spPr>
                      <wps:txbx>
                        <w:txbxContent>
                          <w:p>
                            <w:pPr>
                              <w:jc w:val="center"/>
                            </w:pPr>
                            <w:r>
                              <w:rPr>
                                <w:rFonts w:hint="eastAsia" w:ascii="方正小标宋简体" w:hAnsi="方正小标宋简体" w:eastAsia="方正小标宋简体" w:cs="方正小标宋简体"/>
                                <w:color w:val="FF0000"/>
                                <w:spacing w:val="-28"/>
                                <w:w w:val="70"/>
                                <w:sz w:val="106"/>
                                <w:szCs w:val="106"/>
                                <w:lang w:val="en-US" w:eastAsia="zh-CN"/>
                              </w:rPr>
                              <w:t>北京市大兴区黄村镇人民政府</w:t>
                            </w:r>
                          </w:p>
                        </w:txbxContent>
                      </wps:txbx>
                      <wps:bodyPr upright="true"/>
                    </wps:wsp>
                  </a:graphicData>
                </a:graphic>
              </wp:anchor>
            </w:drawing>
          </mc:Choice>
          <mc:Fallback>
            <w:pict>
              <v:rect id="文本框 16" o:spid="_x0000_s1026" o:spt="1" style="position:absolute;left:0pt;margin-left:-22.6pt;margin-top:11.95pt;height:99.6pt;width:475.8pt;z-index:251658240;mso-width-relative:page;mso-height-relative:page;" filled="f" stroked="f" coordsize="21600,21600" o:gfxdata="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QSPh&#10;jtsAAAAKAQAADwAAAAAAAAABACAAAAA4AAAAZHJzL2Rvd25yZXYueG1sUEsBAhQAFAAAAAgAh07i&#10;QMiPn72XAQAABAMAAA4AAAAAAAAAAQAgAAAAQAEAAGRycy9lMm9Eb2MueG1sUEsFBgAAAAAGAAYA&#10;WQEAAEkFAAAAAA==&#10;">
                <v:fill on="f" focussize="0,0"/>
                <v:stroke on="f"/>
                <v:imagedata o:title=""/>
                <o:lock v:ext="edit" aspectratio="f"/>
                <v:textbox>
                  <w:txbxContent>
                    <w:p>
                      <w:pPr>
                        <w:jc w:val="center"/>
                      </w:pPr>
                      <w:r>
                        <w:rPr>
                          <w:rFonts w:hint="eastAsia" w:ascii="方正小标宋简体" w:hAnsi="方正小标宋简体" w:eastAsia="方正小标宋简体" w:cs="方正小标宋简体"/>
                          <w:color w:val="FF0000"/>
                          <w:spacing w:val="-28"/>
                          <w:w w:val="70"/>
                          <w:sz w:val="106"/>
                          <w:szCs w:val="106"/>
                          <w:lang w:val="en-US" w:eastAsia="zh-CN"/>
                        </w:rPr>
                        <w:t>北京市大兴区黄村镇人民政府</w:t>
                      </w:r>
                    </w:p>
                  </w:txbxContent>
                </v:textbox>
              </v:rect>
            </w:pict>
          </mc:Fallback>
        </mc:AlternateContent>
      </w:r>
    </w:p>
    <w:p>
      <w:pPr>
        <w:widowControl w:val="0"/>
        <w:wordWrap/>
        <w:adjustRightInd/>
        <w:snapToGrid/>
        <w:spacing w:line="560" w:lineRule="exact"/>
        <w:ind w:left="0" w:leftChars="0" w:right="0" w:firstLine="0" w:firstLineChars="0"/>
        <w:jc w:val="center"/>
        <w:textAlignment w:val="auto"/>
        <w:outlineLvl w:val="9"/>
        <w:rPr>
          <w:sz w:val="44"/>
          <w:szCs w:val="44"/>
        </w:rPr>
      </w:pPr>
    </w:p>
    <w:p>
      <w:pPr>
        <w:widowControl w:val="0"/>
        <w:tabs>
          <w:tab w:val="left" w:pos="8400"/>
        </w:tabs>
        <w:wordWrap/>
        <w:adjustRightInd/>
        <w:snapToGrid/>
        <w:spacing w:line="560" w:lineRule="exact"/>
        <w:ind w:left="0" w:leftChars="0" w:right="0" w:firstLine="0" w:firstLineChars="0"/>
        <w:jc w:val="center"/>
        <w:textAlignment w:val="auto"/>
        <w:outlineLvl w:val="9"/>
        <w:rPr>
          <w:rFonts w:hint="eastAsia" w:ascii="方正小标宋简体" w:eastAsia="方正小标宋简体"/>
          <w:sz w:val="44"/>
          <w:szCs w:val="44"/>
        </w:rPr>
      </w:pPr>
    </w:p>
    <w:p>
      <w:pPr>
        <w:widowControl w:val="0"/>
        <w:tabs>
          <w:tab w:val="left" w:pos="420"/>
          <w:tab w:val="left" w:pos="630"/>
          <w:tab w:val="left" w:pos="8400"/>
          <w:tab w:val="left" w:pos="8610"/>
        </w:tabs>
        <w:wordWrap/>
        <w:adjustRightInd/>
        <w:snapToGrid/>
        <w:spacing w:line="560" w:lineRule="exact"/>
        <w:ind w:left="0" w:leftChars="0" w:right="0"/>
        <w:jc w:val="both"/>
        <w:textAlignment w:val="auto"/>
        <w:outlineLvl w:val="9"/>
        <w:rPr>
          <w:rFonts w:ascii="楷体_GB2312" w:hAnsi="华文中宋" w:eastAsia="楷体_GB2312"/>
          <w:sz w:val="32"/>
          <w:szCs w:val="32"/>
        </w:rPr>
      </w:pPr>
      <w:r>
        <w:rPr>
          <w:rFonts w:ascii="Calibri" w:hAnsi="Calibri" w:eastAsia="宋体" w:cs="黑体"/>
          <w:kern w:val="2"/>
          <w:sz w:val="110"/>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341630</wp:posOffset>
                </wp:positionV>
                <wp:extent cx="5615940" cy="635"/>
                <wp:effectExtent l="0" t="0" r="0" b="0"/>
                <wp:wrapNone/>
                <wp:docPr id="2" name="直接连接符 30"/>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直接连接符 30" o:spid="_x0000_s1026" o:spt="20" style="position:absolute;left:0pt;margin-left:1.85pt;margin-top:26.9pt;height:0.05pt;width:442.2pt;z-index:251659264;mso-width-relative:page;mso-height-relative:page;" filled="f" stroked="t" coordsize="21600,21600" o:gfxdata="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z2BfJ1wAAAAcBAAAPAAAAAAAAAAEAIAAAADgAAABkcnMvZG93bnJldi54bWxQSwEC&#10;FAAUAAAACACHTuJA1vQ5Vt8BAACdAwAADgAAAAAAAAABACAAAAA8AQAAZHJzL2Uyb0RvYy54bWxQ&#10;SwUGAAAAAAYABgBZAQAAjQUAAAAA&#10;">
                <v:fill on="f" focussize="0,0"/>
                <v:stroke weight="1.5pt" color="#FF0000" joinstyle="round"/>
                <v:imagedata o:title=""/>
                <o:lock v:ext="edit" aspectratio="f"/>
              </v:line>
            </w:pict>
          </mc:Fallback>
        </mc:AlternateContent>
      </w:r>
    </w:p>
    <w:p>
      <w:pPr>
        <w:widowControl w:val="0"/>
        <w:wordWrap/>
        <w:adjustRightInd/>
        <w:snapToGrid/>
        <w:spacing w:line="560" w:lineRule="exact"/>
        <w:ind w:left="0" w:leftChars="0" w:right="0" w:firstLine="0" w:firstLineChars="0"/>
        <w:jc w:val="center"/>
        <w:textAlignment w:val="auto"/>
        <w:outlineLvl w:val="9"/>
        <w:rPr>
          <w:rFonts w:ascii="华文中宋" w:hAnsi="华文中宋" w:eastAsia="华文中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 w:val="0"/>
          <w:bCs w:val="0"/>
          <w:sz w:val="36"/>
          <w:szCs w:val="36"/>
          <w:shd w:val="clear" w:color="auto" w:fill="FFFFFF"/>
          <w:lang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 xml:space="preserve">                            </w:t>
      </w:r>
      <w:r>
        <w:rPr>
          <w:rFonts w:hint="eastAsia" w:ascii="楷体_GB2312" w:hAnsi="楷体_GB2312" w:eastAsia="楷体_GB2312" w:cs="楷体_GB2312"/>
          <w:b w:val="0"/>
          <w:bCs w:val="0"/>
          <w:sz w:val="36"/>
          <w:szCs w:val="36"/>
          <w:shd w:val="clear" w:color="auto" w:fill="FFFFFF"/>
          <w:lang w:eastAsia="zh-CN"/>
        </w:rPr>
        <w:t>（可公开）</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文星标宋" w:eastAsia="方正小标宋简体"/>
          <w:sz w:val="44"/>
          <w:szCs w:val="44"/>
          <w:lang w:eastAsia="zh-CN"/>
        </w:rPr>
      </w:pPr>
      <w:r>
        <w:rPr>
          <w:rFonts w:hint="eastAsia" w:ascii="方正小标宋简体" w:hAnsi="文星标宋" w:eastAsia="方正小标宋简体"/>
          <w:sz w:val="44"/>
          <w:szCs w:val="44"/>
        </w:rPr>
        <w:t>北京市大兴区</w:t>
      </w:r>
      <w:r>
        <w:rPr>
          <w:rFonts w:hint="eastAsia" w:ascii="方正小标宋简体" w:hAnsi="文星标宋" w:eastAsia="方正小标宋简体"/>
          <w:sz w:val="44"/>
          <w:szCs w:val="44"/>
          <w:lang w:eastAsia="zh-CN"/>
        </w:rPr>
        <w:t>黄村镇人民政府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文星标宋" w:eastAsia="方正小标宋简体"/>
          <w:sz w:val="44"/>
          <w:szCs w:val="44"/>
        </w:rPr>
      </w:pPr>
      <w:r>
        <w:rPr>
          <w:rFonts w:hint="eastAsia" w:ascii="方正小标宋简体" w:hAnsi="文星标宋" w:eastAsia="方正小标宋简体"/>
          <w:sz w:val="44"/>
          <w:szCs w:val="44"/>
          <w:lang w:eastAsia="zh-CN"/>
        </w:rPr>
        <w:t>关于</w:t>
      </w:r>
      <w:r>
        <w:rPr>
          <w:rFonts w:hint="eastAsia" w:ascii="方正小标宋简体" w:hAnsi="文星标宋" w:eastAsia="方正小标宋简体"/>
          <w:sz w:val="44"/>
          <w:szCs w:val="44"/>
        </w:rPr>
        <w:t>大兴区</w:t>
      </w:r>
      <w:r>
        <w:rPr>
          <w:rFonts w:hint="eastAsia" w:ascii="方正小标宋简体" w:hAnsi="文星标宋" w:eastAsia="方正小标宋简体"/>
          <w:sz w:val="44"/>
          <w:szCs w:val="44"/>
          <w:lang w:eastAsia="zh-CN"/>
        </w:rPr>
        <w:t>六届人大一次</w:t>
      </w:r>
      <w:r>
        <w:rPr>
          <w:rFonts w:hint="eastAsia" w:ascii="方正小标宋简体" w:hAnsi="文星标宋" w:eastAsia="方正小标宋简体"/>
          <w:sz w:val="44"/>
          <w:szCs w:val="44"/>
        </w:rPr>
        <w:t>会议第</w:t>
      </w:r>
      <w:r>
        <w:rPr>
          <w:rFonts w:hint="eastAsia" w:ascii="方正小标宋简体" w:hAnsi="文星标宋" w:eastAsia="方正小标宋简体"/>
          <w:sz w:val="44"/>
          <w:szCs w:val="44"/>
          <w:lang w:val="en-US" w:eastAsia="zh-CN"/>
        </w:rPr>
        <w:t>74</w:t>
      </w:r>
      <w:r>
        <w:rPr>
          <w:rFonts w:hint="eastAsia" w:ascii="方正小标宋简体" w:hAnsi="文星标宋" w:eastAsia="方正小标宋简体"/>
          <w:sz w:val="44"/>
          <w:szCs w:val="44"/>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sz w:val="44"/>
          <w:szCs w:val="44"/>
        </w:rPr>
      </w:pPr>
      <w:r>
        <w:rPr>
          <w:rFonts w:hint="eastAsia" w:ascii="方正小标宋简体" w:hAnsi="文星标宋" w:eastAsia="方正小标宋简体"/>
          <w:sz w:val="44"/>
          <w:szCs w:val="44"/>
        </w:rPr>
        <w:t>建议的办理报告（</w:t>
      </w:r>
      <w:r>
        <w:rPr>
          <w:rFonts w:hint="eastAsia" w:ascii="方正小标宋简体" w:hAnsi="文星标宋" w:eastAsia="方正小标宋简体"/>
          <w:sz w:val="44"/>
          <w:szCs w:val="44"/>
          <w:lang w:val="en-US" w:eastAsia="zh-CN"/>
        </w:rPr>
        <w:t>A类</w:t>
      </w:r>
      <w:r>
        <w:rPr>
          <w:rFonts w:hint="eastAsia" w:ascii="方正小标宋简体" w:hAnsi="文星标宋" w:eastAsia="方正小标宋简体"/>
          <w:sz w:val="44"/>
          <w:szCs w:val="44"/>
        </w:rPr>
        <w:t>）</w:t>
      </w:r>
    </w:p>
    <w:p>
      <w:pPr>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rPr>
      </w:pPr>
      <w:r>
        <w:rPr>
          <w:rFonts w:hint="eastAsia" w:ascii="仿宋_GB2312" w:eastAsia="仿宋_GB2312"/>
          <w:sz w:val="32"/>
          <w:lang w:eastAsia="zh-CN"/>
        </w:rPr>
        <w:t>李仁星</w:t>
      </w:r>
      <w:r>
        <w:rPr>
          <w:rFonts w:hint="eastAsia" w:ascii="仿宋_GB2312" w:eastAsia="仿宋_GB2312"/>
          <w:sz w:val="32"/>
        </w:rPr>
        <w:t>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您提出的“关于将黄村镇芦城工业区打造为碳中和产业聚集区的相关建议”收悉，现将办理情况报告如下：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lang w:eastAsia="zh-CN"/>
        </w:rPr>
      </w:pPr>
      <w:r>
        <w:rPr>
          <w:rFonts w:hint="eastAsia" w:ascii="仿宋_GB2312" w:eastAsia="仿宋_GB2312"/>
          <w:sz w:val="32"/>
          <w:lang w:eastAsia="zh-CN"/>
        </w:rPr>
        <w:t>“大抓产业”一直是我镇三大任务之一，关于黄村镇芦城工业区产业转型升级始终是我镇重点工作内容。针对建议，我镇党委政府高度重视，组织相关部门专题商讨，制定办理方案，并积极与北京天普新能源科技有限公司、北京建筑大学等单位的碳中和专家联系沟通，结合芦城工业区产业定位，确定产业招商方向为：文创、医药大健康和碳中和。在多方努力下，</w:t>
      </w:r>
      <w:r>
        <w:rPr>
          <w:rFonts w:hint="default" w:ascii="仿宋_GB2312" w:eastAsia="仿宋_GB2312"/>
          <w:sz w:val="32"/>
          <w:lang w:val="en-US" w:eastAsia="zh-CN"/>
        </w:rPr>
        <w:t>天普碳中和科技园项目</w:t>
      </w:r>
      <w:r>
        <w:rPr>
          <w:rFonts w:hint="eastAsia" w:ascii="仿宋_GB2312" w:eastAsia="仿宋_GB2312"/>
          <w:sz w:val="32"/>
          <w:lang w:val="en-US" w:eastAsia="zh-CN"/>
        </w:rPr>
        <w:t>已初具规模。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加快推动企业转型升级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sz w:val="32"/>
          <w:lang w:val="en-US" w:eastAsia="zh-CN"/>
        </w:rPr>
      </w:pPr>
      <w:r>
        <w:rPr>
          <w:rFonts w:hint="default" w:ascii="仿宋_GB2312" w:eastAsia="仿宋_GB2312"/>
          <w:sz w:val="32"/>
          <w:lang w:val="en-US" w:eastAsia="zh-CN"/>
        </w:rPr>
        <w:t>天普碳中和科技园项目</w:t>
      </w:r>
      <w:r>
        <w:rPr>
          <w:rFonts w:hint="eastAsia" w:ascii="仿宋_GB2312" w:eastAsia="仿宋_GB2312"/>
          <w:sz w:val="32"/>
          <w:lang w:val="en-US" w:eastAsia="zh-CN"/>
        </w:rPr>
        <w:t>是</w:t>
      </w:r>
      <w:r>
        <w:rPr>
          <w:rFonts w:hint="default" w:ascii="仿宋_GB2312" w:eastAsia="仿宋_GB2312"/>
          <w:sz w:val="32"/>
          <w:lang w:val="en-US" w:eastAsia="zh-CN"/>
        </w:rPr>
        <w:t>利用原有工业厂房进行产业转型升级改造的以“碳中和”为产业核心的科技园区。项目占地29.61亩，总建筑面积约15000平，总建设周期为三年，计划总投资额约1200万元，其中2021年1月至今累计已投资达1048万元。2022年1月至今，园区入驻</w:t>
      </w:r>
      <w:r>
        <w:rPr>
          <w:rFonts w:hint="eastAsia" w:ascii="仿宋_GB2312" w:eastAsia="仿宋_GB2312"/>
          <w:sz w:val="32"/>
          <w:lang w:val="en-US" w:eastAsia="zh-CN"/>
        </w:rPr>
        <w:t>相关</w:t>
      </w:r>
      <w:r>
        <w:rPr>
          <w:rFonts w:hint="default" w:ascii="仿宋_GB2312" w:eastAsia="仿宋_GB2312"/>
          <w:sz w:val="32"/>
          <w:lang w:val="en-US" w:eastAsia="zh-CN"/>
        </w:rPr>
        <w:t>企业29家，主要以围绕碳中和产业相关的上下游企业的科技研发投入、低碳领域检验检测等业务为主。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二、联动校企合作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lang w:val="en-US" w:eastAsia="zh-CN"/>
        </w:rPr>
      </w:pPr>
      <w:r>
        <w:rPr>
          <w:rFonts w:hint="eastAsia" w:ascii="仿宋_GB2312" w:eastAsia="仿宋_GB2312"/>
          <w:b w:val="0"/>
          <w:bCs w:val="0"/>
          <w:sz w:val="32"/>
          <w:lang w:val="en-US" w:eastAsia="zh-CN"/>
        </w:rPr>
        <w:t>推动</w:t>
      </w:r>
      <w:r>
        <w:rPr>
          <w:rFonts w:hint="default" w:ascii="仿宋_GB2312" w:eastAsia="仿宋_GB2312"/>
          <w:sz w:val="32"/>
          <w:lang w:val="en-US" w:eastAsia="zh-CN"/>
        </w:rPr>
        <w:t>天普公司与北京建筑大学合作共建“未来建筑科技产业园”项目，打造双创孵化服务中心</w:t>
      </w:r>
      <w:r>
        <w:rPr>
          <w:rFonts w:hint="eastAsia" w:ascii="仿宋_GB2312" w:eastAsia="仿宋_GB2312"/>
          <w:sz w:val="32"/>
          <w:lang w:val="en-US" w:eastAsia="zh-CN"/>
        </w:rPr>
        <w:t>。</w:t>
      </w:r>
      <w:r>
        <w:rPr>
          <w:rFonts w:hint="default" w:ascii="仿宋_GB2312" w:eastAsia="仿宋_GB2312"/>
          <w:sz w:val="32"/>
          <w:lang w:val="en-US" w:eastAsia="zh-CN"/>
        </w:rPr>
        <w:t>截至2022年6月，通过双创孵化服务中心组织的第一期项目评审会，已初步遴选出5项双碳领域的孵化项目落地园区。2022年5月至今，双方共同推进《城市基础设施与建筑绿色低碳技术北京市工程研究中心》落地天普碳中和科技园，现已进入商务洽谈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Times New Roman" w:eastAsia="仿宋_GB2312" w:cs="Times New Roman"/>
          <w:b/>
          <w:bCs/>
          <w:sz w:val="32"/>
          <w:lang w:val="en-US" w:eastAsia="zh-CN"/>
        </w:rPr>
      </w:pPr>
      <w:r>
        <w:rPr>
          <w:rFonts w:hint="eastAsia" w:ascii="黑体" w:hAnsi="黑体" w:eastAsia="黑体" w:cs="黑体"/>
          <w:b w:val="0"/>
          <w:bCs w:val="0"/>
          <w:sz w:val="32"/>
          <w:lang w:val="en-US" w:eastAsia="zh-CN"/>
        </w:rPr>
        <w:t>三、积极对接企业落地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eastAsia="仿宋_GB2312"/>
          <w:sz w:val="32"/>
          <w:lang w:val="en-US" w:eastAsia="zh-CN"/>
        </w:rPr>
      </w:pPr>
      <w:r>
        <w:rPr>
          <w:rFonts w:hint="default" w:ascii="仿宋_GB2312" w:eastAsia="仿宋_GB2312"/>
          <w:sz w:val="32"/>
          <w:lang w:val="en-US" w:eastAsia="zh-CN"/>
        </w:rPr>
        <w:t>2021年8月</w:t>
      </w:r>
      <w:r>
        <w:rPr>
          <w:rFonts w:hint="eastAsia" w:ascii="仿宋_GB2312" w:eastAsia="仿宋_GB2312"/>
          <w:sz w:val="32"/>
          <w:lang w:val="en-US" w:eastAsia="zh-CN"/>
        </w:rPr>
        <w:t>，</w:t>
      </w:r>
      <w:r>
        <w:rPr>
          <w:rFonts w:hint="default" w:ascii="仿宋_GB2312" w:eastAsia="仿宋_GB2312"/>
          <w:sz w:val="32"/>
          <w:lang w:val="en-US" w:eastAsia="zh-CN"/>
        </w:rPr>
        <w:t>在北京市大兴区科学技术协会指导下，由中国能源研究会、北京大学能源研究院、天普新能源等单位共同发起的北京市大兴区未来碳中和研究院（以下简称</w:t>
      </w:r>
      <w:r>
        <w:rPr>
          <w:rFonts w:hint="eastAsia" w:ascii="仿宋_GB2312" w:eastAsia="仿宋_GB2312"/>
          <w:sz w:val="32"/>
          <w:lang w:val="en-US" w:eastAsia="zh-CN"/>
        </w:rPr>
        <w:t>“</w:t>
      </w:r>
      <w:r>
        <w:rPr>
          <w:rFonts w:hint="default" w:ascii="仿宋_GB2312" w:eastAsia="仿宋_GB2312"/>
          <w:sz w:val="32"/>
          <w:lang w:val="en-US" w:eastAsia="zh-CN"/>
        </w:rPr>
        <w:t>研究院</w:t>
      </w:r>
      <w:r>
        <w:rPr>
          <w:rFonts w:hint="eastAsia" w:ascii="仿宋_GB2312" w:eastAsia="仿宋_GB2312"/>
          <w:sz w:val="32"/>
          <w:lang w:val="en-US" w:eastAsia="zh-CN"/>
        </w:rPr>
        <w:t>”</w:t>
      </w:r>
      <w:r>
        <w:rPr>
          <w:rFonts w:hint="default" w:ascii="仿宋_GB2312" w:eastAsia="仿宋_GB2312"/>
          <w:sz w:val="32"/>
          <w:lang w:val="en-US" w:eastAsia="zh-CN"/>
        </w:rPr>
        <w:t>）正式成立。该研究院是北京市唯一一家由民营企业参与发起并运营的围绕碳中和领域的行业智库，也是一所为政府、行业客户等提供咨询服务、标准制定、项目推广、产业调研和能力建设为核心工作内容的民间性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四、完善企业服务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Times New Roman" w:eastAsia="仿宋_GB2312" w:cs="Times New Roman"/>
          <w:sz w:val="32"/>
          <w:lang w:val="en-US" w:eastAsia="zh-CN"/>
        </w:rPr>
      </w:pPr>
      <w:r>
        <w:rPr>
          <w:rFonts w:hint="eastAsia" w:ascii="仿宋_GB2312" w:eastAsia="仿宋_GB2312" w:cs="Times New Roman"/>
          <w:sz w:val="32"/>
          <w:lang w:val="en-US" w:eastAsia="zh-CN"/>
        </w:rPr>
        <w:t>持续优化营商环境，坚持“非请勿扰、有难必到”，</w:t>
      </w:r>
      <w:r>
        <w:rPr>
          <w:rFonts w:hint="eastAsia" w:ascii="仿宋_GB2312" w:hAnsi="Times New Roman" w:eastAsia="仿宋_GB2312" w:cs="Times New Roman"/>
          <w:sz w:val="32"/>
          <w:lang w:val="en-US" w:eastAsia="zh-CN"/>
        </w:rPr>
        <w:t>镇</w:t>
      </w:r>
      <w:r>
        <w:rPr>
          <w:rFonts w:hint="eastAsia" w:ascii="仿宋_GB2312" w:eastAsia="仿宋_GB2312" w:cs="Times New Roman"/>
          <w:sz w:val="32"/>
          <w:lang w:val="en-US" w:eastAsia="zh-CN"/>
        </w:rPr>
        <w:t>党委</w:t>
      </w:r>
      <w:r>
        <w:rPr>
          <w:rFonts w:hint="eastAsia" w:ascii="仿宋_GB2312" w:hAnsi="Times New Roman" w:eastAsia="仿宋_GB2312" w:cs="Times New Roman"/>
          <w:sz w:val="32"/>
          <w:lang w:val="en-US" w:eastAsia="zh-CN"/>
        </w:rPr>
        <w:t>书记、镇长</w:t>
      </w:r>
      <w:r>
        <w:rPr>
          <w:rFonts w:hint="eastAsia" w:ascii="仿宋_GB2312" w:eastAsia="仿宋_GB2312" w:cs="Times New Roman"/>
          <w:sz w:val="32"/>
          <w:lang w:val="en-US" w:eastAsia="zh-CN"/>
        </w:rPr>
        <w:t>亲自接待企业来访、</w:t>
      </w:r>
      <w:r>
        <w:rPr>
          <w:rFonts w:hint="eastAsia" w:ascii="仿宋_GB2312" w:hAnsi="Times New Roman" w:eastAsia="仿宋_GB2312" w:cs="Times New Roman"/>
          <w:sz w:val="32"/>
          <w:lang w:val="en-US" w:eastAsia="zh-CN"/>
        </w:rPr>
        <w:t>座谈，</w:t>
      </w:r>
      <w:r>
        <w:rPr>
          <w:rFonts w:hint="eastAsia" w:ascii="仿宋_GB2312" w:eastAsia="仿宋_GB2312" w:cs="Times New Roman"/>
          <w:sz w:val="32"/>
          <w:lang w:val="en-US" w:eastAsia="zh-CN"/>
        </w:rPr>
        <w:t>积极帮助</w:t>
      </w:r>
      <w:r>
        <w:rPr>
          <w:rFonts w:hint="eastAsia" w:ascii="仿宋_GB2312" w:hAnsi="Times New Roman" w:eastAsia="仿宋_GB2312" w:cs="Times New Roman"/>
          <w:sz w:val="32"/>
          <w:lang w:val="en-US" w:eastAsia="zh-CN"/>
        </w:rPr>
        <w:t>企业解决</w:t>
      </w:r>
      <w:r>
        <w:rPr>
          <w:rFonts w:hint="eastAsia" w:ascii="仿宋_GB2312" w:eastAsia="仿宋_GB2312" w:cs="Times New Roman"/>
          <w:sz w:val="32"/>
          <w:lang w:val="en-US" w:eastAsia="zh-CN"/>
        </w:rPr>
        <w:t>政策、发展、员工福利等各方面</w:t>
      </w:r>
      <w:r>
        <w:rPr>
          <w:rFonts w:hint="eastAsia" w:ascii="仿宋_GB2312" w:hAnsi="Times New Roman" w:eastAsia="仿宋_GB2312" w:cs="Times New Roman"/>
          <w:sz w:val="32"/>
          <w:lang w:val="en-US" w:eastAsia="zh-CN"/>
        </w:rPr>
        <w:t>诉求，帮助天普新能源公司拓展业务，对接镇域内企业开展屋顶光伏建设</w:t>
      </w:r>
      <w:r>
        <w:rPr>
          <w:rFonts w:hint="eastAsia" w:ascii="仿宋_GB2312" w:eastAsia="仿宋_GB2312" w:cs="Times New Roman"/>
          <w:sz w:val="32"/>
          <w:lang w:val="en-US" w:eastAsia="zh-CN"/>
        </w:rPr>
        <w:t>，帮助企业员工</w:t>
      </w:r>
      <w:r>
        <w:rPr>
          <w:rFonts w:hint="eastAsia" w:ascii="仿宋_GB2312" w:hAnsi="Times New Roman" w:eastAsia="仿宋_GB2312" w:cs="Times New Roman"/>
          <w:sz w:val="32"/>
          <w:lang w:val="en-US" w:eastAsia="zh-CN"/>
        </w:rPr>
        <w:t>办理工作居住证等</w:t>
      </w:r>
      <w:r>
        <w:rPr>
          <w:rFonts w:hint="eastAsia" w:ascii="仿宋_GB2312" w:eastAsia="仿宋_GB2312" w:cs="Times New Roman"/>
          <w:sz w:val="32"/>
          <w:lang w:val="en-US" w:eastAsia="zh-CN"/>
        </w:rPr>
        <w:t>，全力支持企业做大做强</w:t>
      </w:r>
      <w:r>
        <w:rPr>
          <w:rFonts w:hint="eastAsia" w:ascii="仿宋_GB2312" w:hAnsi="Times New Roman"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sz w:val="32"/>
        </w:rPr>
      </w:pPr>
      <w:r>
        <w:rPr>
          <w:rFonts w:hint="eastAsia" w:ascii="仿宋_GB2312" w:hAnsi="Times New Roman" w:eastAsia="仿宋_GB2312" w:cs="Times New Roman"/>
          <w:sz w:val="32"/>
          <w:lang w:val="en-US" w:eastAsia="zh-CN"/>
        </w:rPr>
        <w:t>下一步，</w:t>
      </w:r>
      <w:r>
        <w:rPr>
          <w:rFonts w:hint="eastAsia" w:ascii="仿宋_GB2312" w:hAnsi="Times New Roman" w:eastAsia="仿宋_GB2312" w:cs="Times New Roman"/>
          <w:sz w:val="32"/>
          <w:shd w:val="clear" w:color="auto" w:fill="auto"/>
          <w:lang w:val="en-US" w:eastAsia="zh-CN"/>
        </w:rPr>
        <w:t>黄村镇将</w:t>
      </w:r>
      <w:r>
        <w:rPr>
          <w:rFonts w:hint="eastAsia" w:ascii="仿宋_GB2312" w:eastAsia="仿宋_GB2312" w:cs="Times New Roman"/>
          <w:sz w:val="32"/>
          <w:shd w:val="clear" w:color="auto" w:fill="auto"/>
          <w:lang w:val="en-US" w:eastAsia="zh-CN"/>
        </w:rPr>
        <w:t>按照全镇产业格局，结合大兴新城西片区规划，加快推动芦城工业区转型升级。一是</w:t>
      </w:r>
      <w:r>
        <w:rPr>
          <w:rFonts w:hint="eastAsia" w:ascii="仿宋_GB2312" w:hAnsi="Times New Roman" w:eastAsia="仿宋_GB2312" w:cs="Times New Roman"/>
          <w:sz w:val="32"/>
          <w:lang w:val="en-US" w:eastAsia="zh-CN"/>
        </w:rPr>
        <w:t>结合天普碳中和科技园产业定位</w:t>
      </w:r>
      <w:r>
        <w:rPr>
          <w:rFonts w:hint="eastAsia" w:ascii="仿宋_GB2312" w:eastAsia="仿宋_GB2312" w:cs="Times New Roman"/>
          <w:sz w:val="32"/>
          <w:lang w:val="en-US" w:eastAsia="zh-CN"/>
        </w:rPr>
        <w:t>，</w:t>
      </w:r>
      <w:r>
        <w:rPr>
          <w:rFonts w:hint="eastAsia" w:ascii="仿宋_GB2312" w:hAnsi="Times New Roman" w:eastAsia="仿宋_GB2312" w:cs="Times New Roman"/>
          <w:sz w:val="32"/>
          <w:lang w:val="en-US" w:eastAsia="zh-CN"/>
        </w:rPr>
        <w:t>为其申请兑现区级、镇级招商引资政策</w:t>
      </w:r>
      <w:r>
        <w:rPr>
          <w:rFonts w:hint="eastAsia" w:ascii="仿宋_GB2312" w:eastAsia="仿宋_GB2312" w:cs="Times New Roman"/>
          <w:sz w:val="32"/>
          <w:lang w:val="en-US" w:eastAsia="zh-CN"/>
        </w:rPr>
        <w:t>。</w:t>
      </w:r>
      <w:r>
        <w:rPr>
          <w:rFonts w:hint="eastAsia" w:ascii="仿宋_GB2312" w:hAnsi="Times New Roman" w:eastAsia="仿宋_GB2312" w:cs="Times New Roman"/>
          <w:sz w:val="32"/>
          <w:lang w:val="en-US" w:eastAsia="zh-CN"/>
        </w:rPr>
        <w:t>二</w:t>
      </w:r>
      <w:r>
        <w:rPr>
          <w:rFonts w:hint="eastAsia" w:ascii="仿宋_GB2312" w:eastAsia="仿宋_GB2312" w:cs="Times New Roman"/>
          <w:sz w:val="32"/>
          <w:lang w:val="en-US" w:eastAsia="zh-CN"/>
        </w:rPr>
        <w:t>是</w:t>
      </w:r>
      <w:r>
        <w:rPr>
          <w:rFonts w:hint="eastAsia" w:ascii="仿宋_GB2312" w:hAnsi="Times New Roman" w:eastAsia="仿宋_GB2312" w:cs="Times New Roman"/>
          <w:sz w:val="32"/>
          <w:lang w:val="en-US" w:eastAsia="zh-CN"/>
        </w:rPr>
        <w:t>根据《老旧厂房更新利用奖励项目》文件内容，为天普碳中和科技园项目申请资金奖励。</w:t>
      </w:r>
      <w:r>
        <w:rPr>
          <w:rFonts w:hint="eastAsia" w:ascii="黑体"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rPr>
      </w:pPr>
      <w:r>
        <w:rPr>
          <w:rFonts w:hint="eastAsia" w:ascii="仿宋_GB2312" w:hAnsi="仿宋_GB2312" w:eastAsia="仿宋_GB2312" w:cs="仿宋_GB2312"/>
          <w:sz w:val="32"/>
        </w:rPr>
        <w:t xml:space="preserve">                </w:t>
      </w:r>
      <w:r>
        <w:rPr>
          <w:rFonts w:hint="eastAsia" w:ascii="黑体" w:eastAsia="黑体"/>
          <w:sz w:val="32"/>
        </w:rPr>
        <w:t xml:space="preserve">     </w:t>
      </w:r>
      <w:r>
        <w:rPr>
          <w:rFonts w:hint="eastAsia" w:ascii="黑体" w:eastAsia="黑体"/>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textAlignment w:val="auto"/>
        <w:outlineLvl w:val="9"/>
        <w:rPr>
          <w:rFonts w:hint="eastAsia" w:ascii="仿宋_GB2312" w:eastAsia="仿宋_GB2312"/>
          <w:sz w:val="32"/>
          <w:lang w:eastAsia="zh-CN"/>
        </w:rPr>
      </w:pPr>
      <w:r>
        <w:rPr>
          <w:rFonts w:hint="eastAsia" w:ascii="仿宋_GB2312" w:eastAsia="仿宋_GB2312"/>
          <w:sz w:val="32"/>
          <w:lang w:eastAsia="zh-CN"/>
        </w:rPr>
        <w:t>北京市大兴区黄村镇人民政府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2022</w:t>
      </w:r>
      <w:r>
        <w:rPr>
          <w:rFonts w:hint="eastAsia" w:ascii="仿宋_GB2312" w:eastAsia="仿宋_GB2312"/>
          <w:sz w:val="32"/>
        </w:rPr>
        <w:t>年</w:t>
      </w:r>
      <w:r>
        <w:rPr>
          <w:rFonts w:hint="eastAsia" w:ascii="仿宋_GB2312" w:eastAsia="仿宋_GB2312"/>
          <w:sz w:val="32"/>
          <w:lang w:val="en-US" w:eastAsia="zh-CN"/>
        </w:rPr>
        <w:t>7</w:t>
      </w:r>
      <w:r>
        <w:rPr>
          <w:rFonts w:hint="eastAsia" w:ascii="仿宋_GB2312" w:eastAsia="仿宋_GB2312"/>
          <w:sz w:val="32"/>
        </w:rPr>
        <w:t>月</w:t>
      </w:r>
      <w:r>
        <w:rPr>
          <w:rFonts w:hint="eastAsia" w:ascii="仿宋_GB2312" w:eastAsia="仿宋_GB2312"/>
          <w:sz w:val="32"/>
          <w:lang w:val="en-US" w:eastAsia="zh-CN"/>
        </w:rPr>
        <w:t>14</w:t>
      </w:r>
      <w:bookmarkStart w:id="0" w:name="_GoBack"/>
      <w:bookmarkEnd w:id="0"/>
      <w:r>
        <w:rPr>
          <w:rFonts w:hint="eastAsia" w:ascii="仿宋_GB2312" w:eastAsia="仿宋_GB2312"/>
          <w:sz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主管领导签发：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rPr>
      </w:pPr>
      <w:r>
        <w:rPr>
          <w:rFonts w:hint="eastAsia" w:ascii="仿宋_GB2312" w:eastAsia="仿宋_GB2312"/>
          <w:sz w:val="32"/>
        </w:rPr>
        <w:t>承办人及联系电话：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仿宋_GB2312" w:eastAsia="仿宋_GB2312"/>
          <w:sz w:val="32"/>
        </w:rPr>
        <w:t>代表意见：</w:t>
      </w:r>
    </w:p>
    <w:sectPr>
      <w:footerReference r:id="rId3" w:type="default"/>
      <w:pgSz w:w="11906" w:h="16838"/>
      <w:pgMar w:top="2098" w:right="1474" w:bottom="2268"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文星标宋">
    <w:altName w:val="微软雅黑"/>
    <w:panose1 w:val="0201060400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3230" cy="184785"/>
              <wp:effectExtent l="0" t="0" r="0" b="0"/>
              <wp:wrapNone/>
              <wp:docPr id="3" name="文本框 2"/>
              <wp:cNvGraphicFramePr/>
              <a:graphic xmlns:a="http://schemas.openxmlformats.org/drawingml/2006/main">
                <a:graphicData uri="http://schemas.microsoft.com/office/word/2010/wordprocessingShape">
                  <wps:wsp>
                    <wps:cNvSpPr/>
                    <wps:spPr>
                      <a:xfrm>
                        <a:off x="0" y="0"/>
                        <a:ext cx="443230" cy="184785"/>
                      </a:xfrm>
                      <a:prstGeom prst="rect">
                        <a:avLst/>
                      </a:prstGeom>
                      <a:noFill/>
                      <a:ln w="9525">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wps:txbx>
                    <wps:bodyPr lIns="0" tIns="0" rIns="0" bIns="0" upright="true"/>
                  </wps:wsp>
                </a:graphicData>
              </a:graphic>
            </wp:anchor>
          </w:drawing>
        </mc:Choice>
        <mc:Fallback>
          <w:pict>
            <v:rect id="文本框 2" o:spid="_x0000_s1026" o:spt="1" style="position:absolute;left:0pt;margin-top:0pt;height:14.55pt;width:34.9pt;mso-position-horizontal:outside;mso-position-horizontal-relative:margin;z-index:251658240;mso-width-relative:page;mso-height-relative:page;" filled="f" stroked="f" coordsize="21600,21600" o:gfxdata="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CEq121AAAAAMBAAAPAAAAAAAAAAEAIAAAADgAAABkcnMvZG93bnJldi54bWxQSwECFAAUAAAA&#10;CACHTuJAGmt7raMBAAAlAwAADgAAAAAAAAABACAAAAA5AQAAZHJzL2Uyb0RvYy54bWxQSwUGAAAA&#10;AAYABgBZAQAATgUAAAAA&#10;">
              <v:fill on="f" focussize="0,0"/>
              <v:stroke on="f"/>
              <v:imagedata o:title=""/>
              <o:lock v:ext="edit" aspectratio="f"/>
              <v:textbox inset="0mm,0mm,0mm,0mm">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E21AC"/>
    <w:multiLevelType w:val="singleLevel"/>
    <w:tmpl w:val="62CE21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8E"/>
    <w:rsid w:val="00040397"/>
    <w:rsid w:val="00096349"/>
    <w:rsid w:val="000A4B3B"/>
    <w:rsid w:val="000B50DD"/>
    <w:rsid w:val="000C1CF7"/>
    <w:rsid w:val="000F3CD7"/>
    <w:rsid w:val="00111A24"/>
    <w:rsid w:val="00137BEB"/>
    <w:rsid w:val="00172A27"/>
    <w:rsid w:val="001F676E"/>
    <w:rsid w:val="0020520E"/>
    <w:rsid w:val="0024402B"/>
    <w:rsid w:val="00321B5D"/>
    <w:rsid w:val="00362095"/>
    <w:rsid w:val="00394D15"/>
    <w:rsid w:val="003D5E6F"/>
    <w:rsid w:val="004C3C44"/>
    <w:rsid w:val="00557654"/>
    <w:rsid w:val="0059637F"/>
    <w:rsid w:val="005B02D0"/>
    <w:rsid w:val="00612F07"/>
    <w:rsid w:val="006E587C"/>
    <w:rsid w:val="006E731A"/>
    <w:rsid w:val="006F4DAB"/>
    <w:rsid w:val="00706E26"/>
    <w:rsid w:val="0078167B"/>
    <w:rsid w:val="008038EF"/>
    <w:rsid w:val="00826E27"/>
    <w:rsid w:val="00845CAB"/>
    <w:rsid w:val="008866EB"/>
    <w:rsid w:val="008C5E06"/>
    <w:rsid w:val="008F072E"/>
    <w:rsid w:val="009139E2"/>
    <w:rsid w:val="00932545"/>
    <w:rsid w:val="00965115"/>
    <w:rsid w:val="009E6E70"/>
    <w:rsid w:val="00A331A9"/>
    <w:rsid w:val="00AA62F0"/>
    <w:rsid w:val="00AB3A8A"/>
    <w:rsid w:val="00B13AB6"/>
    <w:rsid w:val="00B3463A"/>
    <w:rsid w:val="00B6773D"/>
    <w:rsid w:val="00BB776D"/>
    <w:rsid w:val="00BD306F"/>
    <w:rsid w:val="00BF45FF"/>
    <w:rsid w:val="00C04BF8"/>
    <w:rsid w:val="00C440CF"/>
    <w:rsid w:val="00C640D8"/>
    <w:rsid w:val="00C93A14"/>
    <w:rsid w:val="00CE10CD"/>
    <w:rsid w:val="00CF4924"/>
    <w:rsid w:val="00D2011E"/>
    <w:rsid w:val="00D25A72"/>
    <w:rsid w:val="00D372DB"/>
    <w:rsid w:val="00DB2491"/>
    <w:rsid w:val="00DD438C"/>
    <w:rsid w:val="00DE0C33"/>
    <w:rsid w:val="00E3774F"/>
    <w:rsid w:val="00EB1ECD"/>
    <w:rsid w:val="00EB72C6"/>
    <w:rsid w:val="00EC00BF"/>
    <w:rsid w:val="00EF410E"/>
    <w:rsid w:val="00F20E89"/>
    <w:rsid w:val="00F314C6"/>
    <w:rsid w:val="00F51F3F"/>
    <w:rsid w:val="00FD483D"/>
    <w:rsid w:val="00FF6AE1"/>
    <w:rsid w:val="01BE5564"/>
    <w:rsid w:val="06B0483E"/>
    <w:rsid w:val="08072A53"/>
    <w:rsid w:val="09192ACE"/>
    <w:rsid w:val="0A701B5E"/>
    <w:rsid w:val="0F095C2D"/>
    <w:rsid w:val="0F7D50C3"/>
    <w:rsid w:val="11A31ADE"/>
    <w:rsid w:val="183326C1"/>
    <w:rsid w:val="1AB43970"/>
    <w:rsid w:val="1CD313A5"/>
    <w:rsid w:val="1E4B0939"/>
    <w:rsid w:val="1EE3674E"/>
    <w:rsid w:val="1F1D4BCD"/>
    <w:rsid w:val="254C698A"/>
    <w:rsid w:val="28145126"/>
    <w:rsid w:val="29653B41"/>
    <w:rsid w:val="2A8452AA"/>
    <w:rsid w:val="32DA3C35"/>
    <w:rsid w:val="3466524F"/>
    <w:rsid w:val="35265451"/>
    <w:rsid w:val="36FF5DEC"/>
    <w:rsid w:val="37797DB0"/>
    <w:rsid w:val="37D15E22"/>
    <w:rsid w:val="3A221EC9"/>
    <w:rsid w:val="3E950EE1"/>
    <w:rsid w:val="3EA52D68"/>
    <w:rsid w:val="41200E9D"/>
    <w:rsid w:val="44C90BA1"/>
    <w:rsid w:val="477D6901"/>
    <w:rsid w:val="4C2A1108"/>
    <w:rsid w:val="4CBE46EA"/>
    <w:rsid w:val="4D951D1F"/>
    <w:rsid w:val="50422401"/>
    <w:rsid w:val="533564A1"/>
    <w:rsid w:val="563253BE"/>
    <w:rsid w:val="586B2E79"/>
    <w:rsid w:val="58AA4B5C"/>
    <w:rsid w:val="5F9C332F"/>
    <w:rsid w:val="623306D4"/>
    <w:rsid w:val="62FD7908"/>
    <w:rsid w:val="6AA37AB4"/>
    <w:rsid w:val="78AFE9A1"/>
    <w:rsid w:val="7D9E6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Normal Indent"/>
    <w:basedOn w:val="1"/>
    <w:qFormat/>
    <w:uiPriority w:val="0"/>
    <w:pPr>
      <w:ind w:firstLine="420"/>
    </w:pPr>
    <w:rPr>
      <w:szCs w:val="20"/>
    </w:rPr>
  </w:style>
  <w:style w:type="paragraph" w:styleId="5">
    <w:name w:val="Body Text"/>
    <w:basedOn w:val="1"/>
    <w:qFormat/>
    <w:uiPriority w:val="0"/>
    <w:rPr>
      <w:sz w:val="32"/>
      <w:szCs w:val="32"/>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
    <w:name w:val="List Paragraph"/>
    <w:basedOn w:val="1"/>
    <w:qFormat/>
    <w:uiPriority w:val="99"/>
    <w:pPr>
      <w:ind w:firstLine="420" w:firstLineChars="200"/>
    </w:pPr>
  </w:style>
  <w:style w:type="paragraph" w:customStyle="1" w:styleId="13">
    <w:name w:val="my正文"/>
    <w:basedOn w:val="1"/>
    <w:qFormat/>
    <w:uiPriority w:val="0"/>
    <w:pPr>
      <w:spacing w:line="360" w:lineRule="auto"/>
      <w:ind w:firstLine="480" w:firstLineChars="200"/>
      <w:jc w:val="both"/>
    </w:pPr>
    <w:rPr>
      <w:rFonts w:ascii="Times New Roman" w:hAnsi="Times New Roman" w:eastAsia="宋体" w:cs="Times New Roman"/>
      <w:kern w:val="2"/>
      <w:sz w:val="24"/>
      <w:szCs w:val="24"/>
      <w:lang w:val="en-US" w:bidi="ar-SA"/>
    </w:rPr>
  </w:style>
  <w:style w:type="character" w:customStyle="1" w:styleId="14">
    <w:name w:val="页眉 字符"/>
    <w:basedOn w:val="10"/>
    <w:link w:val="7"/>
    <w:qFormat/>
    <w:uiPriority w:val="0"/>
    <w:rPr>
      <w:rFonts w:ascii="Calibri" w:hAnsi="Calibri" w:eastAsia="宋体" w:cs="黑体"/>
      <w:kern w:val="2"/>
      <w:sz w:val="18"/>
      <w:szCs w:val="18"/>
    </w:rPr>
  </w:style>
  <w:style w:type="character" w:customStyle="1" w:styleId="15">
    <w:name w:val="页脚 字符"/>
    <w:basedOn w:val="10"/>
    <w:link w:val="6"/>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455</Characters>
  <Lines>3</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2021-07-29T16:06:00Z</dcterms:created>
  <dc:creator>SJS</dc:creator>
  <cp:lastModifiedBy>user</cp:lastModifiedBy>
  <cp:lastPrinted>2021-12-30T15:45:00Z</cp:lastPrinted>
  <dcterms:modified xsi:type="dcterms:W3CDTF">2022-08-08T19:30:00Z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