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90" w:lineRule="exact"/>
        <w:jc w:val="center"/>
        <w:rPr>
          <w:rFonts w:hint="eastAsia" w:ascii="华文中宋" w:hAnsi="华文中宋" w:eastAsia="华文中宋"/>
          <w:b/>
          <w:color w:val="FF0000"/>
          <w:spacing w:val="30"/>
          <w:sz w:val="30"/>
          <w:szCs w:val="30"/>
        </w:rPr>
      </w:pPr>
    </w:p>
    <w:p>
      <w:pPr>
        <w:spacing w:line="790" w:lineRule="exact"/>
        <w:jc w:val="center"/>
        <w:rPr>
          <w:rFonts w:hint="eastAsia" w:ascii="华文中宋" w:hAnsi="华文中宋" w:eastAsia="华文中宋"/>
          <w:b/>
          <w:color w:val="FF0000"/>
          <w:spacing w:val="30"/>
          <w:sz w:val="30"/>
          <w:szCs w:val="30"/>
        </w:rPr>
      </w:pPr>
    </w:p>
    <w:p>
      <w:pPr>
        <w:jc w:val="center"/>
        <w:rPr>
          <w:rFonts w:hint="eastAsia" w:ascii="方正小标宋简体" w:hAnsi="宋体" w:eastAsia="方正小标宋简体"/>
          <w:color w:val="FF0000"/>
          <w:w w:val="66"/>
          <w:sz w:val="100"/>
          <w:szCs w:val="100"/>
        </w:rPr>
      </w:pPr>
      <w:r>
        <w:rPr>
          <w:rFonts w:hint="eastAsia" w:ascii="方正小标宋简体" w:hAnsi="宋体" w:eastAsia="方正小标宋简体"/>
          <w:color w:val="FF0000"/>
          <w:w w:val="66"/>
          <w:sz w:val="100"/>
          <w:szCs w:val="100"/>
        </w:rPr>
        <w:t>北京市大兴区卫生健康委员会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880"/>
        <w:jc w:val="right"/>
        <w:rPr>
          <w:rFonts w:hint="eastAsia"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32385</wp:posOffset>
                </wp:positionV>
                <wp:extent cx="56007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2.55pt;height:0pt;width:441pt;z-index:251658240;mso-width-relative:page;mso-height-relative:page;" filled="f" stroked="t" coordsize="21600,21600" o:gfxdata="UEsFBgAAAAAAAAAAAAAAAAAAAAAAAFBLAwQKAAAAAACHTuJAAAAAAAAAAAAAAAAABAAAAGRycy9Q&#10;SwMEFAAAAAgAh07iQMcbe/zTAAAABAEAAA8AAABkcnMvZG93bnJldi54bWxNjsFOwzAQRO9I/IO1&#10;SNyokwpCFOL0EAmVA1LVwAFubrxNotrrKHab8PcsXOD4NKOZV24WZ8UFpzB4UpCuEhBIrTcDdQre&#10;357vchAhajLaekIFXxhgU11flbowfqY9XprYCR6hUGgFfYxjIWVoe3Q6rPyIxNnRT05HxqmTZtIz&#10;jzsr10mSSacH4odej1j32J6as1Pwsdvuxte6zvzL53Zeuixt9o9WqdubNHkCEXGJf2X40Wd1qNjp&#10;4M9kgrAK7rmn4CEFwWGer5kPvyyrUv6Xr74BUEsDBBQAAAAIAIdO4kC8jD8e3gEAAJoDAAAOAAAA&#10;ZHJzL2Uyb0RvYy54bWytU0uOEzEQ3SPNHSzvJ90ZaQZopTOLyWQ2CCIBB6jY7m5L/qnspJNLcAEk&#10;drBiyZ7bMByDspPJ8NkgRBaVsqv8/N5z9ex6Zw3bKozau5ZPJzVnygkvtetb/vbN8vwZZzGBk2C8&#10;Uy3fq8iv52dPZmNo1IUfvJEKGYG42Iyh5UNKoamqKAZlIU58UI6KnUcLiZbYVxJhJHRrqou6vqpG&#10;jzKgFypG2l0cinxe8LtOifSq66JKzLScuKUSscR1jtV8Bk2PEAYtjjTgH1hY0I4uPUEtIAHboP4D&#10;ymqBPvouTYS3le86LVTRQGqm9W9qXg8QVNFC5sRwsin+P1jxcrtCpiW9HWcOLD3R/fsv3959/P71&#10;A8X7z5/YNJs0hthQ741b4XEVwwqz4l2HNv+TFrYrxu5PxqpdYoI2L6/q+mlN/ouHWvV4MGBMd8pb&#10;lpOWG+2yZmhg+yImuoxaH1rytnFsJLbP68uMBzQznYFEqQ2kIrq+HI7eaLnUxuQjEfv1jUG2BZqC&#10;5bKmX9ZEwL+05VsWEIdDXykd5mNQIG+dZGkfyB9Hg8wzB6skZ0bR3OeMAKFJoM3fdNLVxhGDbOvB&#10;yJytvdzTa2wC6n4gKxJuVCGaizQAhfJxWPOE/bwuYI+f1Pw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xxt7/NMAAAAEAQAADwAAAAAAAAABACAAAAA4AAAAZHJzL2Rvd25yZXYueG1sUEsBAhQAFAAA&#10;AAgAh07iQLyMPx7eAQAAmgMAAA4AAAAAAAAAAQAgAAAAOAEAAGRycy9lMm9Eb2MueG1sUEsFBgAA&#10;AAAGAAYAWQEAAIg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（可公开）</w:t>
      </w:r>
    </w:p>
    <w:p>
      <w:pPr>
        <w:spacing w:line="560" w:lineRule="exact"/>
        <w:ind w:firstLine="880"/>
        <w:jc w:val="center"/>
        <w:rPr>
          <w:rFonts w:hint="eastAsia" w:ascii="方正小标宋简体" w:hAnsi="文星标宋" w:eastAsia="方正小标宋简体"/>
          <w:sz w:val="4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大兴区</w:t>
      </w:r>
      <w:r>
        <w:rPr>
          <w:rFonts w:hint="eastAsia" w:ascii="方正小标宋简体" w:hAnsi="文星标宋" w:eastAsia="方正小标宋简体"/>
          <w:sz w:val="44"/>
          <w:szCs w:val="40"/>
          <w:lang w:eastAsia="zh-CN"/>
        </w:rPr>
        <w:t>六届人大一次</w:t>
      </w:r>
      <w:r>
        <w:rPr>
          <w:rFonts w:hint="eastAsia" w:ascii="方正小标宋简体" w:hAnsi="文星标宋" w:eastAsia="方正小标宋简体"/>
          <w:sz w:val="44"/>
          <w:szCs w:val="40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第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104</w:t>
      </w:r>
      <w:r>
        <w:rPr>
          <w:rFonts w:hint="eastAsia" w:ascii="方正小标宋简体" w:hAnsi="文星标宋" w:eastAsia="方正小标宋简体"/>
          <w:sz w:val="44"/>
          <w:szCs w:val="40"/>
        </w:rPr>
        <w:t>号建议的办理报告（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A</w:t>
      </w:r>
      <w:r>
        <w:rPr>
          <w:rFonts w:hint="eastAsia" w:ascii="方正小标宋简体" w:hAnsi="文星标宋" w:eastAsia="方正小标宋简体"/>
          <w:sz w:val="44"/>
          <w:szCs w:val="40"/>
        </w:rPr>
        <w:t>）</w:t>
      </w:r>
    </w:p>
    <w:p>
      <w:pPr>
        <w:spacing w:line="560" w:lineRule="exact"/>
        <w:ind w:firstLine="880"/>
        <w:jc w:val="center"/>
        <w:rPr>
          <w:rFonts w:hint="eastAsia" w:ascii="方正小标宋简体" w:hAnsi="文星标宋" w:eastAsia="方正小标宋简体"/>
          <w:sz w:val="44"/>
          <w:szCs w:val="40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刘静代表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</w:t>
      </w:r>
      <w:r>
        <w:rPr>
          <w:rFonts w:ascii="仿宋_GB2312" w:eastAsia="仿宋_GB2312"/>
          <w:sz w:val="32"/>
          <w:szCs w:val="32"/>
        </w:rPr>
        <w:t>提出的</w:t>
      </w:r>
      <w:r>
        <w:rPr>
          <w:rFonts w:hint="eastAsia" w:ascii="仿宋_GB2312" w:eastAsia="仿宋_GB2312"/>
          <w:sz w:val="32"/>
          <w:szCs w:val="32"/>
        </w:rPr>
        <w:t>“关于加强农村医疗卫生工作建设的建议”已</w:t>
      </w:r>
      <w:r>
        <w:rPr>
          <w:rFonts w:ascii="仿宋_GB2312" w:eastAsia="仿宋_GB2312"/>
          <w:sz w:val="32"/>
          <w:szCs w:val="32"/>
        </w:rPr>
        <w:t>获悉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区卫生健康委领导高度重视，现就您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提案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问题，结合实际情况，将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村卫生室建设和基层卫生人员队伍建设</w:t>
      </w:r>
      <w:r>
        <w:rPr>
          <w:rFonts w:ascii="仿宋_GB2312" w:hAnsi="仿宋_GB2312" w:eastAsia="仿宋_GB2312" w:cs="仿宋_GB2312"/>
          <w:bCs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开展</w:t>
      </w:r>
      <w:r>
        <w:rPr>
          <w:rFonts w:hint="eastAsia" w:ascii="仿宋_GB2312" w:hAnsi="宋体" w:eastAsia="仿宋_GB2312"/>
          <w:sz w:val="32"/>
          <w:szCs w:val="32"/>
        </w:rPr>
        <w:t>情况报告如下：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一、农村地区医疗卫生机构设置情况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《北京市社区卫生服务规划与建设标准的通知》、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32930"/>
          <w:spacing w:val="0"/>
          <w:sz w:val="32"/>
          <w:szCs w:val="32"/>
          <w:shd w:val="clear" w:color="auto" w:fill="FFFFFF"/>
        </w:rPr>
        <w:t>《北京市农村卫生室标准化建设工作方案》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32930"/>
          <w:spacing w:val="0"/>
          <w:sz w:val="32"/>
          <w:szCs w:val="32"/>
          <w:shd w:val="clear" w:color="auto" w:fill="FFFFFF"/>
          <w:lang w:eastAsia="zh-CN"/>
        </w:rPr>
        <w:t>等文件精神，</w:t>
      </w:r>
      <w:r>
        <w:rPr>
          <w:rFonts w:hint="eastAsia" w:ascii="仿宋_GB2312" w:eastAsia="仿宋_GB2312"/>
          <w:sz w:val="32"/>
          <w:szCs w:val="32"/>
        </w:rPr>
        <w:t>大兴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/>
          <w:bCs/>
          <w:sz w:val="32"/>
          <w:szCs w:val="32"/>
        </w:rPr>
        <w:t>14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/>
          <w:bCs/>
          <w:sz w:val="32"/>
          <w:szCs w:val="32"/>
        </w:rPr>
        <w:t>镇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已建设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社区卫生服务中心17家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村卫生室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293个、农村地区的社区卫生服务站69个，基本实现了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  <w:t>村级医疗卫生机构全覆盖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二、工作开展情况</w:t>
      </w:r>
    </w:p>
    <w:p>
      <w:pPr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  <w:t>（一）持续加强体系建设，夯实农村地区医疗卫生服务网底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基层</w:t>
      </w:r>
      <w:r>
        <w:rPr>
          <w:rFonts w:ascii="仿宋_GB2312" w:eastAsia="仿宋_GB2312"/>
          <w:sz w:val="32"/>
          <w:szCs w:val="32"/>
        </w:rPr>
        <w:t>医疗卫生服务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三级医疗卫生服务网络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重要</w:t>
      </w:r>
      <w:r>
        <w:rPr>
          <w:rFonts w:hint="eastAsia" w:ascii="仿宋_GB2312" w:eastAsia="仿宋_GB2312"/>
          <w:sz w:val="32"/>
          <w:szCs w:val="32"/>
        </w:rPr>
        <w:t>组成</w:t>
      </w:r>
      <w:r>
        <w:rPr>
          <w:rFonts w:ascii="仿宋_GB2312" w:eastAsia="仿宋_GB2312"/>
          <w:sz w:val="32"/>
          <w:szCs w:val="32"/>
        </w:rPr>
        <w:t>部分，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卫生服务的</w:t>
      </w:r>
      <w:r>
        <w:rPr>
          <w:rFonts w:hint="eastAsia" w:ascii="仿宋_GB2312" w:eastAsia="仿宋_GB2312"/>
          <w:sz w:val="32"/>
          <w:szCs w:val="32"/>
        </w:rPr>
        <w:t>网底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夯实</w:t>
      </w:r>
      <w:r>
        <w:rPr>
          <w:rFonts w:hint="eastAsia" w:ascii="仿宋_GB2312" w:eastAsia="仿宋_GB2312"/>
          <w:sz w:val="32"/>
          <w:szCs w:val="32"/>
        </w:rPr>
        <w:t>基层服务</w:t>
      </w:r>
      <w:r>
        <w:rPr>
          <w:rFonts w:ascii="仿宋_GB2312" w:eastAsia="仿宋_GB2312"/>
          <w:sz w:val="32"/>
          <w:szCs w:val="32"/>
        </w:rPr>
        <w:t>网底，</w:t>
      </w:r>
      <w:r>
        <w:rPr>
          <w:rFonts w:hint="eastAsia" w:ascii="仿宋_GB2312" w:eastAsia="仿宋_GB2312"/>
          <w:sz w:val="32"/>
          <w:szCs w:val="32"/>
        </w:rPr>
        <w:t>大兴区卫生</w:t>
      </w:r>
      <w:r>
        <w:rPr>
          <w:rFonts w:ascii="仿宋_GB2312" w:eastAsia="仿宋_GB2312"/>
          <w:sz w:val="32"/>
          <w:szCs w:val="32"/>
        </w:rPr>
        <w:t>健康委</w:t>
      </w:r>
      <w:r>
        <w:rPr>
          <w:rFonts w:hint="eastAsia" w:ascii="仿宋_GB2312" w:eastAsia="仿宋_GB2312"/>
          <w:sz w:val="32"/>
          <w:szCs w:val="32"/>
        </w:rPr>
        <w:t>，以</w:t>
      </w:r>
      <w:r>
        <w:rPr>
          <w:rFonts w:hint="eastAsia" w:ascii="仿宋_GB2312" w:eastAsia="仿宋_GB2312"/>
          <w:sz w:val="32"/>
          <w:szCs w:val="32"/>
          <w:lang w:eastAsia="zh-CN"/>
        </w:rPr>
        <w:t>夯实</w:t>
      </w:r>
      <w:r>
        <w:rPr>
          <w:rFonts w:ascii="仿宋_GB2312" w:eastAsia="仿宋_GB2312"/>
          <w:sz w:val="32"/>
          <w:szCs w:val="32"/>
        </w:rPr>
        <w:t>服务体系、增强服务内涵</w:t>
      </w:r>
      <w:r>
        <w:rPr>
          <w:rFonts w:hint="eastAsia" w:ascii="仿宋_GB2312" w:eastAsia="仿宋_GB2312"/>
          <w:sz w:val="32"/>
          <w:szCs w:val="32"/>
          <w:lang w:eastAsia="zh-CN"/>
        </w:rPr>
        <w:t>，提升</w:t>
      </w:r>
      <w:r>
        <w:rPr>
          <w:rFonts w:ascii="仿宋_GB2312" w:eastAsia="仿宋_GB2312"/>
          <w:sz w:val="32"/>
          <w:szCs w:val="32"/>
        </w:rPr>
        <w:t>服务能力为目标，</w:t>
      </w:r>
      <w:r>
        <w:rPr>
          <w:rFonts w:hint="eastAsia" w:ascii="仿宋_GB2312" w:eastAsia="仿宋_GB2312"/>
          <w:sz w:val="32"/>
          <w:szCs w:val="32"/>
          <w:lang w:eastAsia="zh-CN"/>
        </w:rPr>
        <w:t>持续加强农村地区基本医疗卫生服务网底建设。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完成镇卫生院（医院）新建改扩建项目8个，136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个村级医疗卫生机构建成投用。17家社区卫生服务中心</w:t>
      </w:r>
      <w:r>
        <w:rPr>
          <w:rFonts w:hint="eastAsia" w:ascii="仿宋_GB2312" w:eastAsia="仿宋_GB2312"/>
          <w:sz w:val="32"/>
          <w:szCs w:val="32"/>
        </w:rPr>
        <w:t>医用设备</w:t>
      </w:r>
      <w:r>
        <w:rPr>
          <w:rFonts w:hint="eastAsia" w:ascii="仿宋_GB2312" w:eastAsia="仿宋_GB2312"/>
          <w:sz w:val="32"/>
          <w:szCs w:val="32"/>
          <w:lang w:eastAsia="zh-CN"/>
        </w:rPr>
        <w:t>共计</w:t>
      </w:r>
      <w:r>
        <w:rPr>
          <w:rFonts w:hint="eastAsia" w:ascii="仿宋_GB2312" w:eastAsia="仿宋_GB2312"/>
          <w:sz w:val="32"/>
          <w:szCs w:val="32"/>
        </w:rPr>
        <w:t>7779台</w:t>
      </w:r>
      <w:r>
        <w:rPr>
          <w:rFonts w:hint="eastAsia" w:ascii="仿宋_GB2312" w:eastAsia="仿宋_GB2312"/>
          <w:sz w:val="32"/>
          <w:szCs w:val="32"/>
          <w:lang w:eastAsia="zh-CN"/>
        </w:rPr>
        <w:t>，较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2020年增加641台，其中新增彩超、DR、CT等大型设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备108台。</w:t>
      </w:r>
    </w:p>
    <w:p>
      <w:pPr>
        <w:pStyle w:val="2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（二）发挥信息化助力作用，提升基层医疗卫生服务能力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大兴区</w:t>
      </w:r>
      <w:r>
        <w:rPr>
          <w:rFonts w:hint="eastAsia" w:ascii="仿宋_GB2312" w:eastAsia="仿宋_GB2312"/>
          <w:sz w:val="32"/>
          <w:szCs w:val="32"/>
          <w:highlight w:val="none"/>
        </w:rPr>
        <w:t>按照“以建立居民健康档案为重点，加快区域卫生信息一体化建设”的指导方针，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搭建大兴区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人口健康信息平台，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基层医疗卫生机构基本医疗、公共卫生、家医签约等系统功能有机整合，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实现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区内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二三级医院与社区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卫生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服务机构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诊疗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数据互联共享。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在此基础上，区卫生健康委先后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建立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了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区域影像平台、区域远程心电会</w:t>
      </w:r>
      <w:bookmarkStart w:id="0" w:name="_GoBack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诊中心、区域双向转诊平台，实现“病人少跑路，信息多跑路”的目标。上线智能提示系统,对合规诊疗下的重复用药、重复检查进行提示，避免不必要的医疗资源浪费和就医成本的增加。</w:t>
      </w:r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选取金星、瀛海作为试点，探索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GDS家医智能慢病管理系统，提高基层对慢病管理的精准性和规范性。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上线</w:t>
      </w:r>
      <w:r>
        <w:rPr>
          <w:rFonts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</w:rPr>
        <w:t>健康</w:t>
      </w:r>
      <w:r>
        <w:rPr>
          <w:rFonts w:ascii="仿宋_GB2312" w:eastAsia="仿宋_GB2312"/>
          <w:sz w:val="32"/>
          <w:szCs w:val="32"/>
          <w:highlight w:val="none"/>
        </w:rPr>
        <w:t>大兴</w:t>
      </w:r>
      <w:r>
        <w:rPr>
          <w:rFonts w:hint="eastAsia" w:ascii="仿宋_GB2312" w:eastAsia="仿宋_GB2312"/>
          <w:sz w:val="32"/>
          <w:szCs w:val="32"/>
          <w:highlight w:val="none"/>
        </w:rPr>
        <w:t>APP</w:t>
      </w:r>
      <w:r>
        <w:rPr>
          <w:rFonts w:ascii="仿宋_GB2312" w:eastAsia="仿宋_GB2312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ascii="仿宋_GB2312" w:eastAsia="仿宋_GB2312"/>
          <w:sz w:val="32"/>
          <w:szCs w:val="32"/>
          <w:highlight w:val="none"/>
        </w:rPr>
        <w:t>居民可通过</w:t>
      </w:r>
      <w:r>
        <w:rPr>
          <w:rFonts w:hint="eastAsia" w:ascii="仿宋_GB2312" w:eastAsia="仿宋_GB2312"/>
          <w:sz w:val="32"/>
          <w:szCs w:val="32"/>
          <w:highlight w:val="none"/>
        </w:rPr>
        <w:t>APP预约</w:t>
      </w:r>
      <w:r>
        <w:rPr>
          <w:rFonts w:ascii="仿宋_GB2312" w:eastAsia="仿宋_GB2312"/>
          <w:sz w:val="32"/>
          <w:szCs w:val="32"/>
          <w:highlight w:val="none"/>
        </w:rPr>
        <w:t>挂号、</w:t>
      </w:r>
      <w:r>
        <w:rPr>
          <w:rFonts w:hint="eastAsia" w:ascii="仿宋_GB2312" w:eastAsia="仿宋_GB2312"/>
          <w:sz w:val="32"/>
          <w:szCs w:val="32"/>
          <w:highlight w:val="none"/>
        </w:rPr>
        <w:t>查阅</w:t>
      </w:r>
      <w:r>
        <w:rPr>
          <w:rFonts w:ascii="仿宋_GB2312" w:eastAsia="仿宋_GB2312"/>
          <w:sz w:val="32"/>
          <w:szCs w:val="32"/>
          <w:highlight w:val="none"/>
        </w:rPr>
        <w:t>健康档案</w:t>
      </w:r>
      <w:r>
        <w:rPr>
          <w:rFonts w:hint="eastAsia" w:ascii="仿宋_GB2312" w:eastAsia="仿宋_GB2312"/>
          <w:sz w:val="32"/>
          <w:szCs w:val="32"/>
          <w:highlight w:val="none"/>
        </w:rPr>
        <w:t>和</w:t>
      </w:r>
      <w:r>
        <w:rPr>
          <w:rFonts w:ascii="仿宋_GB2312" w:eastAsia="仿宋_GB2312"/>
          <w:sz w:val="32"/>
          <w:szCs w:val="32"/>
          <w:highlight w:val="none"/>
        </w:rPr>
        <w:t>家庭医生</w:t>
      </w:r>
      <w:r>
        <w:rPr>
          <w:rFonts w:hint="eastAsia" w:ascii="仿宋_GB2312" w:eastAsia="仿宋_GB2312"/>
          <w:sz w:val="32"/>
          <w:szCs w:val="32"/>
          <w:highlight w:val="none"/>
        </w:rPr>
        <w:t>预签约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2021年，全区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远程会诊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12万余人次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全区</w:t>
      </w:r>
      <w:r>
        <w:rPr>
          <w:rFonts w:hint="eastAsia" w:ascii="仿宋_GB2312" w:eastAsia="仿宋_GB2312"/>
          <w:sz w:val="32"/>
          <w:szCs w:val="32"/>
          <w:highlight w:val="none"/>
        </w:rPr>
        <w:t>APP预约</w:t>
      </w:r>
      <w:r>
        <w:rPr>
          <w:rFonts w:ascii="仿宋_GB2312" w:eastAsia="仿宋_GB2312"/>
          <w:sz w:val="32"/>
          <w:szCs w:val="32"/>
          <w:highlight w:val="none"/>
        </w:rPr>
        <w:t>挂号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615余万人次，</w:t>
      </w:r>
      <w:r>
        <w:rPr>
          <w:rFonts w:hint="eastAsia" w:ascii="仿宋_GB2312" w:eastAsia="仿宋_GB2312"/>
          <w:sz w:val="32"/>
          <w:szCs w:val="32"/>
          <w:highlight w:val="none"/>
        </w:rPr>
        <w:t>双向转诊患者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1859</w:t>
      </w:r>
      <w:r>
        <w:rPr>
          <w:rFonts w:hint="eastAsia" w:ascii="仿宋_GB2312" w:eastAsia="仿宋_GB2312"/>
          <w:sz w:val="32"/>
          <w:szCs w:val="32"/>
          <w:highlight w:val="none"/>
        </w:rPr>
        <w:t>人次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。智能提示系统</w:t>
      </w:r>
      <w:r>
        <w:rPr>
          <w:rFonts w:hint="eastAsia" w:ascii="仿宋_GB2312" w:eastAsia="仿宋_GB2312"/>
          <w:sz w:val="32"/>
          <w:szCs w:val="32"/>
          <w:highlight w:val="none"/>
        </w:rPr>
        <w:t>发出重复检查提示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000余人次、重复检验提示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1万</w:t>
      </w:r>
      <w:r>
        <w:rPr>
          <w:rFonts w:hint="eastAsia" w:ascii="仿宋_GB2312" w:eastAsia="仿宋_GB2312"/>
          <w:sz w:val="32"/>
          <w:szCs w:val="32"/>
          <w:highlight w:val="none"/>
        </w:rPr>
        <w:t>余人次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（三）建立运行保障机制，确保基层医疗卫生机构良性发展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为持续加强村卫生室建设和乡村医生队伍建设，近年来，区卫生健康委先后出台了</w:t>
      </w:r>
      <w:r>
        <w:rPr>
          <w:rFonts w:hint="eastAsia" w:ascii="仿宋_GB2312" w:eastAsia="仿宋_GB2312" w:cs="仿宋_GB2312"/>
          <w:sz w:val="32"/>
          <w:szCs w:val="32"/>
        </w:rPr>
        <w:t>《关于加强村级医疗卫生机构和乡村医生队伍建设的实施方案》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《大兴区加强乡村医生岗位管理和村卫生室一体化管理的通知》、《关于完善大兴区乡村医生岗位人员社会保障政策的通知》、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《关于进一步提升乡村医生岗位人员能力的通知（试行）》、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《北京市大兴区农村卫生室标准化建设工作方案》等文件，不断健全完善服务体系、人员培养、岗位职责、绩效考核等工作机制。2022年，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区卫生健康委等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8部门联合印发</w:t>
      </w:r>
      <w:r>
        <w:rPr>
          <w:rFonts w:hint="eastAsia" w:ascii="仿宋_GB2312" w:eastAsia="仿宋_GB2312"/>
          <w:sz w:val="32"/>
          <w:szCs w:val="32"/>
          <w:lang w:val="zh-TW"/>
        </w:rPr>
        <w:t>《</w:t>
      </w:r>
      <w:r>
        <w:rPr>
          <w:rFonts w:hint="eastAsia" w:ascii="仿宋_GB2312" w:eastAsia="仿宋_GB2312"/>
          <w:sz w:val="32"/>
          <w:szCs w:val="32"/>
        </w:rPr>
        <w:t>大兴区农村地区村卫生室标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准化建设实施方案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zh-TW" w:eastAsia="zh-CN"/>
        </w:rPr>
        <w:t>》，为</w:t>
      </w:r>
      <w:r>
        <w:rPr>
          <w:rFonts w:hint="eastAsia" w:ascii="仿宋_GB2312" w:eastAsia="仿宋_GB2312"/>
          <w:sz w:val="32"/>
          <w:szCs w:val="32"/>
          <w:highlight w:val="none"/>
        </w:rPr>
        <w:t>解决乡村医生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配置不足、</w:t>
      </w:r>
      <w:r>
        <w:rPr>
          <w:rFonts w:hint="eastAsia" w:ascii="仿宋_GB2312" w:eastAsia="仿宋_GB2312"/>
          <w:sz w:val="32"/>
          <w:szCs w:val="32"/>
          <w:highlight w:val="none"/>
        </w:rPr>
        <w:t>队伍老化、待遇偏低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、医保定点</w:t>
      </w:r>
      <w:r>
        <w:rPr>
          <w:rFonts w:hint="eastAsia" w:ascii="仿宋_GB2312" w:eastAsia="仿宋_GB2312"/>
          <w:sz w:val="32"/>
          <w:szCs w:val="32"/>
          <w:highlight w:val="none"/>
        </w:rPr>
        <w:t>等问题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提出了具体的保障措施。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下一步，</w:t>
      </w:r>
      <w:r>
        <w:rPr>
          <w:rFonts w:hint="eastAsia" w:ascii="仿宋_GB2312" w:eastAsia="仿宋_GB2312"/>
          <w:sz w:val="32"/>
          <w:szCs w:val="32"/>
          <w:lang w:eastAsia="zh-CN"/>
        </w:rPr>
        <w:t>区卫生健康委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将与各镇、相关委办局建立长效机制，加强</w:t>
      </w:r>
      <w:r>
        <w:rPr>
          <w:rFonts w:hint="eastAsia" w:ascii="仿宋_GB2312" w:eastAsia="仿宋_GB2312"/>
          <w:sz w:val="32"/>
          <w:szCs w:val="32"/>
          <w:highlight w:val="none"/>
        </w:rPr>
        <w:t>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卫生室</w:t>
      </w:r>
      <w:r>
        <w:rPr>
          <w:rFonts w:hint="eastAsia" w:ascii="仿宋_GB2312" w:eastAsia="仿宋_GB2312"/>
          <w:sz w:val="32"/>
          <w:szCs w:val="32"/>
          <w:highlight w:val="none"/>
        </w:rPr>
        <w:t>和乡村医生队伍建设，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探索村卫生室“一体化”管理，积极引导符合条件的村卫生室纳入医保定点，</w:t>
      </w:r>
      <w:r>
        <w:rPr>
          <w:rFonts w:hint="eastAsia" w:ascii="仿宋_GB2312" w:eastAsia="仿宋_GB2312"/>
          <w:sz w:val="32"/>
          <w:szCs w:val="32"/>
          <w:highlight w:val="none"/>
        </w:rPr>
        <w:t>完善相关配套政策，认真履行职责，强化协作配合，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筑牢基本医疗服务网底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tabs>
          <w:tab w:val="left" w:pos="8100"/>
        </w:tabs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感谢您对</w:t>
      </w:r>
      <w:r>
        <w:rPr>
          <w:rFonts w:hint="eastAsia" w:ascii="仿宋_GB2312" w:eastAsia="仿宋_GB2312"/>
          <w:sz w:val="32"/>
          <w:lang w:eastAsia="zh-CN"/>
        </w:rPr>
        <w:t>卫生健康</w:t>
      </w:r>
      <w:r>
        <w:rPr>
          <w:rFonts w:hint="eastAsia" w:ascii="仿宋_GB2312" w:eastAsia="仿宋_GB2312"/>
          <w:sz w:val="32"/>
        </w:rPr>
        <w:t>工作的关心和支持！</w:t>
      </w:r>
    </w:p>
    <w:p>
      <w:pPr>
        <w:pStyle w:val="5"/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pStyle w:val="5"/>
        <w:ind w:left="0" w:leftChars="0" w:firstLine="0" w:firstLineChars="0"/>
        <w:jc w:val="righ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北京市大兴区卫生健康委员会</w:t>
      </w:r>
    </w:p>
    <w:p>
      <w:pPr>
        <w:ind w:firstLine="6080" w:firstLineChars="190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年   月   日</w:t>
      </w:r>
    </w:p>
    <w:p>
      <w:pPr>
        <w:pStyle w:val="5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主管领导签发：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承办人及联系电话：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</w:rPr>
        <w:t>代表意见：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2098" w:right="1474" w:bottom="19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B34C5"/>
    <w:rsid w:val="0B0B1CCF"/>
    <w:rsid w:val="0EB71CD0"/>
    <w:rsid w:val="136B282F"/>
    <w:rsid w:val="17EC4F46"/>
    <w:rsid w:val="18A66EA4"/>
    <w:rsid w:val="194719B7"/>
    <w:rsid w:val="19B678E1"/>
    <w:rsid w:val="1E4419AD"/>
    <w:rsid w:val="24127DBF"/>
    <w:rsid w:val="25CF5114"/>
    <w:rsid w:val="2A723FBD"/>
    <w:rsid w:val="2BC92E7F"/>
    <w:rsid w:val="324D0E19"/>
    <w:rsid w:val="326025E6"/>
    <w:rsid w:val="33766B15"/>
    <w:rsid w:val="3C2203E5"/>
    <w:rsid w:val="438F4C83"/>
    <w:rsid w:val="43A675FB"/>
    <w:rsid w:val="54B9080A"/>
    <w:rsid w:val="54C54C99"/>
    <w:rsid w:val="562433FF"/>
    <w:rsid w:val="59427005"/>
    <w:rsid w:val="5E276817"/>
    <w:rsid w:val="5F1A1750"/>
    <w:rsid w:val="5FC93A10"/>
    <w:rsid w:val="62B44DA5"/>
    <w:rsid w:val="667170A1"/>
    <w:rsid w:val="6F4A2572"/>
    <w:rsid w:val="71F06AF2"/>
    <w:rsid w:val="776A4E64"/>
    <w:rsid w:val="79317B1F"/>
    <w:rsid w:val="7EA90E3A"/>
    <w:rsid w:val="A7FEC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279" w:leftChars="133" w:firstLine="280" w:firstLineChars="100"/>
    </w:pPr>
    <w:rPr>
      <w:sz w:val="28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hAnsi="Times New Roman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2022-05-12T17:12:00Z</dcterms:created>
  <dc:creator>Administrator</dc:creator>
  <cp:lastModifiedBy>user</cp:lastModifiedBy>
  <dcterms:modified xsi:type="dcterms:W3CDTF">2022-08-08T16:42:23Z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