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华文中宋" w:hAnsi="华文中宋" w:eastAsia="华文中宋"/>
          <w:sz w:val="44"/>
          <w:szCs w:val="44"/>
          <w:lang w:val="en-US"/>
        </w:rPr>
      </w:pPr>
      <w:r>
        <w:rPr>
          <w:spacing w:val="20"/>
          <w:sz w:val="84"/>
          <w:szCs w:val="84"/>
        </w:rPr>
        <w:pict>
          <v:shape id="AutoShape 2" o:spid="_x0000_s1030" o:spt="136" type="#_x0000_t136" style="position:absolute;left:0pt;margin-left:4.6pt;margin-top:34.8pt;height:42.5pt;width:446.25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/>
            <v:textpath on="t" fitshape="t" fitpath="t" trim="t" xscale="f" string="北京市大兴区新兴产业促进服务中心" style="font-family:方正小标宋简体;font-size:60pt;v-same-letter-heights:t;v-text-align:center;"/>
          </v:shape>
        </w:pict>
      </w:r>
    </w:p>
    <w:p>
      <w:pPr>
        <w:rPr>
          <w:rFonts w:hint="eastAsia" w:ascii="华文中宋" w:hAnsi="华文中宋" w:eastAsia="华文中宋"/>
          <w:sz w:val="36"/>
          <w:szCs w:val="36"/>
          <w:u w:val="single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ascii="方正小标宋简体" w:hAnsi="宋体" w:eastAsia="方正小标宋简体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387985</wp:posOffset>
                </wp:positionV>
                <wp:extent cx="5687695" cy="0"/>
                <wp:effectExtent l="0" t="12700" r="8255" b="1587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7695" cy="0"/>
                        </a:xfrm>
                        <a:prstGeom prst="line">
                          <a:avLst/>
                        </a:prstGeom>
                        <a:ln w="254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.2pt;margin-top:30.55pt;height:0pt;width:447.85pt;z-index:251661312;mso-width-relative:page;mso-height-relative:page;" filled="f" stroked="t" coordsize="21600,21600" o:gfxdata="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arj7Z9QAAAAIAQAADwAAAAAAAAABACAAAAA4AAAAZHJzL2Rvd25yZXYueG1sUEsB&#10;AhQAFAAAAAgAh07iQGVzNYvjAQAAqAMAAA4AAAAAAAAAAQAgAAAAOQEAAGRycy9lMm9Eb2MueG1s&#10;UEsFBgAAAAAGAAYAWQEAAI4FAAAAAA==&#10;">
                <v:fill on="f" focussize="0,0"/>
                <v:stroke weight="2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jc w:val="center"/>
        <w:rPr>
          <w:rFonts w:hint="eastAsia" w:ascii="华文中宋" w:hAnsi="华文中宋" w:eastAsia="华文中宋"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sz w:val="36"/>
          <w:szCs w:val="36"/>
          <w:lang w:eastAsia="zh-CN"/>
        </w:rPr>
        <w:t>（可公开）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文星标宋" w:eastAsia="方正小标宋简体" w:cs="Times New Roman"/>
          <w:sz w:val="44"/>
          <w:szCs w:val="40"/>
          <w:lang w:eastAsia="zh-CN"/>
        </w:rPr>
      </w:pPr>
      <w:r>
        <w:rPr>
          <w:rFonts w:hint="eastAsia" w:ascii="方正小标宋简体" w:hAnsi="文星标宋" w:eastAsia="方正小标宋简体" w:cs="Times New Roman"/>
          <w:sz w:val="44"/>
          <w:szCs w:val="40"/>
        </w:rPr>
        <w:t>大兴区</w:t>
      </w:r>
      <w:r>
        <w:rPr>
          <w:rFonts w:hint="eastAsia" w:ascii="方正小标宋简体" w:hAnsi="文星标宋" w:eastAsia="方正小标宋简体" w:cs="Times New Roman"/>
          <w:sz w:val="44"/>
          <w:szCs w:val="40"/>
          <w:lang w:eastAsia="zh-CN"/>
        </w:rPr>
        <w:t>六届人大一次会议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文星标宋" w:eastAsia="方正小标宋简体" w:cs="Times New Roman"/>
          <w:sz w:val="44"/>
          <w:szCs w:val="40"/>
        </w:rPr>
      </w:pPr>
      <w:r>
        <w:rPr>
          <w:rFonts w:hint="eastAsia" w:ascii="方正小标宋简体" w:hAnsi="文星标宋" w:eastAsia="方正小标宋简体" w:cs="Times New Roman"/>
          <w:sz w:val="44"/>
          <w:szCs w:val="40"/>
        </w:rPr>
        <w:t>第</w:t>
      </w:r>
      <w:r>
        <w:rPr>
          <w:rFonts w:hint="eastAsia" w:ascii="方正小标宋简体" w:hAnsi="文星标宋" w:eastAsia="方正小标宋简体" w:cs="Times New Roman"/>
          <w:sz w:val="44"/>
          <w:szCs w:val="40"/>
          <w:lang w:val="en-US" w:eastAsia="zh-CN"/>
        </w:rPr>
        <w:t>102</w:t>
      </w:r>
      <w:r>
        <w:rPr>
          <w:rFonts w:hint="eastAsia" w:ascii="方正小标宋简体" w:hAnsi="文星标宋" w:eastAsia="方正小标宋简体" w:cs="Times New Roman"/>
          <w:sz w:val="44"/>
          <w:szCs w:val="40"/>
        </w:rPr>
        <w:t>号</w:t>
      </w:r>
      <w:r>
        <w:rPr>
          <w:rFonts w:hint="eastAsia" w:ascii="方正小标宋简体" w:hAnsi="文星标宋" w:eastAsia="方正小标宋简体" w:cs="Times New Roman"/>
          <w:sz w:val="44"/>
          <w:szCs w:val="40"/>
          <w:lang w:eastAsia="zh-CN"/>
        </w:rPr>
        <w:t>建议</w:t>
      </w:r>
      <w:r>
        <w:rPr>
          <w:rFonts w:hint="eastAsia" w:ascii="方正小标宋简体" w:hAnsi="文星标宋" w:eastAsia="方正小标宋简体" w:cs="Times New Roman"/>
          <w:sz w:val="44"/>
          <w:szCs w:val="40"/>
        </w:rPr>
        <w:t>的办理报告（</w:t>
      </w:r>
      <w:r>
        <w:rPr>
          <w:rFonts w:hint="eastAsia" w:ascii="方正小标宋简体" w:hAnsi="文星标宋" w:eastAsia="方正小标宋简体" w:cs="Times New Roman"/>
          <w:sz w:val="44"/>
          <w:szCs w:val="40"/>
          <w:lang w:val="en-US" w:eastAsia="zh-CN"/>
        </w:rPr>
        <w:t>A类</w:t>
      </w:r>
      <w:r>
        <w:rPr>
          <w:rFonts w:hint="eastAsia" w:ascii="方正小标宋简体" w:hAnsi="文星标宋" w:eastAsia="方正小标宋简体" w:cs="Times New Roman"/>
          <w:sz w:val="44"/>
          <w:szCs w:val="40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姜海琳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代表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您提出的关于“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持续在大兴打造首都一流营商环境</w:t>
      </w:r>
      <w:r>
        <w:rPr>
          <w:rFonts w:hint="eastAsia" w:ascii="仿宋_GB2312" w:eastAsia="仿宋_GB2312"/>
          <w:sz w:val="32"/>
          <w:szCs w:val="32"/>
        </w:rPr>
        <w:t>”的建议收悉，现将办理情况报告如下：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为了让区内企业更好地知晓政策、理解政策、享受政策，区产促中心始终把政策宣讲、政策解读、政策精准推送作为企业服务工作中的重中之重。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一、搭建统一政策服务平台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eastAsia"/>
          <w:lang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依托大兴区智慧产业平台，积极开发政策服务版块，通过整合集成政策发布、政策查询、政策兑现等功能，实现产业政策办事事项“一网通办”，切实降低政策信息的获取难度，有效提升政策兑现的便捷程度。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强化惠企政策宣传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通过“云宣讲”、现场推介、“一对一”专题讲等多种方式宣传解读产业政策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</w:t>
      </w:r>
      <w:r>
        <w:rPr>
          <w:rFonts w:ascii="仿宋_GB2312" w:eastAsia="仿宋_GB2312"/>
          <w:sz w:val="32"/>
          <w:szCs w:val="32"/>
        </w:rPr>
        <w:t>30</w:t>
      </w:r>
      <w:r>
        <w:rPr>
          <w:rFonts w:hint="eastAsia" w:ascii="仿宋_GB2312" w:eastAsia="仿宋_GB2312"/>
          <w:sz w:val="32"/>
          <w:szCs w:val="32"/>
        </w:rPr>
        <w:t>余次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  <w:r>
        <w:rPr>
          <w:rFonts w:hint="eastAsia" w:ascii="仿宋_GB2312" w:hAnsi="Helvetica Neue" w:eastAsia="仿宋_GB2312"/>
          <w:sz w:val="32"/>
          <w:szCs w:val="32"/>
          <w:highlight w:val="none"/>
        </w:rPr>
        <w:t>梳理现行国家级、市级、中关村相关产业政策143个，区级产业政策34个，编制完成了《2021大兴区产业政策汇编》</w:t>
      </w:r>
      <w:r>
        <w:rPr>
          <w:rFonts w:hint="eastAsia" w:ascii="仿宋_GB2312" w:hAnsi="Helvetica Neue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Helvetica Neue" w:eastAsia="仿宋_GB2312"/>
          <w:sz w:val="32"/>
          <w:szCs w:val="32"/>
          <w:highlight w:val="none"/>
          <w:lang w:val="en-US" w:eastAsia="zh-CN"/>
        </w:rPr>
        <w:t>在大兴产促公众号上线的同时，将实体书</w:t>
      </w:r>
      <w:r>
        <w:rPr>
          <w:rFonts w:hint="eastAsia" w:ascii="仿宋_GB2312" w:hAnsi="Helvetica Neue" w:eastAsia="仿宋_GB2312"/>
          <w:sz w:val="32"/>
          <w:szCs w:val="32"/>
          <w:highlight w:val="none"/>
        </w:rPr>
        <w:t>发放给区内重点企业</w:t>
      </w:r>
      <w:r>
        <w:rPr>
          <w:rFonts w:hint="eastAsia" w:ascii="仿宋_GB2312" w:hAnsi="Helvetica Neue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</w:rPr>
        <w:t>让企业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能在线上线下双渠道</w:t>
      </w:r>
      <w:r>
        <w:rPr>
          <w:rFonts w:hint="eastAsia" w:ascii="仿宋_GB2312" w:eastAsia="仿宋_GB2312"/>
          <w:sz w:val="32"/>
          <w:szCs w:val="32"/>
        </w:rPr>
        <w:t>了解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到</w:t>
      </w:r>
      <w:r>
        <w:rPr>
          <w:rFonts w:hint="eastAsia" w:ascii="仿宋_GB2312" w:eastAsia="仿宋_GB2312"/>
          <w:sz w:val="32"/>
          <w:szCs w:val="32"/>
        </w:rPr>
        <w:t>大兴政策优势、享受政策红利</w:t>
      </w:r>
      <w:r>
        <w:rPr>
          <w:rFonts w:hint="eastAsia" w:ascii="仿宋_GB2312" w:hAnsi="Times New Roman" w:eastAsia="仿宋_GB2312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三、加大对中小企业普惠政策支持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积极探索数字化、信息化手段，启动“大兴企业服务线上网格化管理体系”项目，以企业实际需求为导向，以服务中小微企业为重点，以“信息网络+社群建设”为手段，通过对各级各类产业政策的逐条拆解，制作相关政策解读文字、视频配套材料，根据企业经营状况、所属行业、实际需求等情况，实现产业政策精准匹配和有效触达，预计每年为区内2万家中小企业提供政策触达次数可达330万次以上，全方位助力企业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二是通过新媒体、互联网、等系统公开政策原文、政策解读、一图读懂，并积极组织企业参加各类政策宣讲活动。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强化服务意识、规范服务行为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eastAsia="仿宋_GB2312" w:cs="仿宋_GB2312"/>
          <w:sz w:val="32"/>
          <w:szCs w:val="32"/>
        </w:rPr>
        <w:t>在全市率先建立了</w:t>
      </w:r>
      <w:r>
        <w:rPr>
          <w:rFonts w:hint="eastAsia" w:ascii="仿宋_GB2312" w:hAnsi="仿宋_GB2312" w:eastAsia="仿宋_GB2312" w:cs="仿宋_GB2312"/>
          <w:sz w:val="32"/>
          <w:szCs w:val="32"/>
        </w:rPr>
        <w:t>“区、镇街、园区”</w:t>
      </w:r>
      <w:r>
        <w:rPr>
          <w:rFonts w:hint="eastAsia" w:ascii="仿宋_GB2312" w:eastAsia="仿宋_GB2312" w:cs="仿宋_GB2312"/>
          <w:sz w:val="32"/>
          <w:szCs w:val="32"/>
        </w:rPr>
        <w:t>三级企业服务工作体系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实行“部门专员制”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两级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管家制”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，实现每个政府部门都成为企业服务主体，做到每家重点企业都匹配专职服务管家。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制定与企业交往“十要”“十不准”正负面清单，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规范服务行为，强化服务标准，并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面向社会聘请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12名企业服务监督员</w:t>
      </w:r>
      <w:r>
        <w:rPr>
          <w:rFonts w:hint="eastAsia" w:ascii="仿宋_GB2312" w:hAnsi="宋体" w:eastAsia="仿宋_GB2312"/>
          <w:color w:val="000000"/>
          <w:kern w:val="0"/>
          <w:sz w:val="32"/>
          <w:szCs w:val="32"/>
          <w:highlight w:val="none"/>
        </w:rPr>
        <w:t>接受社会监督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，提升服务企业的公开透明度。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下一步，区产促中心将坚持以打造首都一流营商环境为目标，持续创新企业服务方式，不断丰富企业服务手段，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真正做到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“无事不扰，有难必到”，让入区企业更好地享受到大兴区的优势政策、发展机遇和美好未来。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62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感谢您对大兴区产业发展的建议，希望您继续关注并给予大力支持！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eastAsia="黑体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default" w:ascii="仿宋_GB2312" w:eastAsia="黑体"/>
          <w:sz w:val="32"/>
          <w:lang w:val="en-US" w:eastAsia="zh-CN"/>
        </w:rPr>
      </w:pPr>
      <w:r>
        <w:rPr>
          <w:rFonts w:hint="eastAsia" w:ascii="黑体" w:eastAsia="黑体"/>
          <w:sz w:val="32"/>
        </w:rPr>
        <w:t xml:space="preserve">                   </w:t>
      </w:r>
      <w:r>
        <w:rPr>
          <w:rFonts w:hint="eastAsia" w:ascii="仿宋_GB2312" w:eastAsia="仿宋_GB2312"/>
          <w:sz w:val="32"/>
          <w:lang w:val="en-US" w:eastAsia="zh-CN"/>
        </w:rPr>
        <w:t>北京市大兴区新兴产业促进服务中心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 xml:space="preserve">                          </w:t>
      </w:r>
      <w:r>
        <w:rPr>
          <w:rFonts w:hint="eastAsia" w:ascii="仿宋_GB2312" w:eastAsia="仿宋_GB2312"/>
          <w:sz w:val="32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</w:rPr>
        <w:t xml:space="preserve"> </w:t>
      </w:r>
      <w:r>
        <w:rPr>
          <w:rFonts w:hint="eastAsia" w:ascii="仿宋_GB2312" w:eastAsia="仿宋_GB2312"/>
          <w:sz w:val="32"/>
          <w:lang w:val="en-US" w:eastAsia="zh-CN"/>
        </w:rPr>
        <w:t>2022</w:t>
      </w:r>
      <w:r>
        <w:rPr>
          <w:rFonts w:hint="eastAsia" w:ascii="仿宋_GB2312" w:eastAsia="仿宋_GB2312"/>
          <w:sz w:val="32"/>
        </w:rPr>
        <w:t>年</w:t>
      </w:r>
      <w:r>
        <w:rPr>
          <w:rFonts w:hint="eastAsia" w:ascii="仿宋_GB2312" w:eastAsia="仿宋_GB2312"/>
          <w:sz w:val="32"/>
          <w:lang w:val="en-US" w:eastAsia="zh-CN"/>
        </w:rPr>
        <w:t>6</w:t>
      </w:r>
      <w:r>
        <w:rPr>
          <w:rFonts w:hint="eastAsia" w:ascii="仿宋_GB2312" w:eastAsia="仿宋_GB2312"/>
          <w:sz w:val="32"/>
        </w:rPr>
        <w:t>月</w:t>
      </w:r>
      <w:r>
        <w:rPr>
          <w:rFonts w:hint="eastAsia" w:ascii="仿宋_GB2312" w:eastAsia="仿宋_GB2312"/>
          <w:sz w:val="32"/>
          <w:lang w:val="en-US" w:eastAsia="zh-CN"/>
        </w:rPr>
        <w:t>15</w:t>
      </w:r>
      <w:r>
        <w:rPr>
          <w:rFonts w:hint="eastAsia" w:ascii="仿宋_GB2312" w:eastAsia="仿宋_GB2312"/>
          <w:sz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主管领导签发：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承办人及联系电话：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委员意见：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uto"/>
        <w:textAlignment w:val="auto"/>
        <w:rPr>
          <w:sz w:val="32"/>
          <w:szCs w:val="32"/>
        </w:rPr>
      </w:pPr>
    </w:p>
    <w:sectPr>
      <w:footerReference r:id="rId3" w:type="default"/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微软雅黑"/>
    <w:panose1 w:val="02010604000101010101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A8FiLy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A50B02"/>
    <w:multiLevelType w:val="singleLevel"/>
    <w:tmpl w:val="AAA50B0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hMTE3OWMxMmI1MTg1MDBkYzFmMDEzNWVkNzdhNWMifQ=="/>
  </w:docVars>
  <w:rsids>
    <w:rsidRoot w:val="00000000"/>
    <w:rsid w:val="01D12639"/>
    <w:rsid w:val="03E312C3"/>
    <w:rsid w:val="065D35AE"/>
    <w:rsid w:val="11377567"/>
    <w:rsid w:val="11E701D0"/>
    <w:rsid w:val="126857B5"/>
    <w:rsid w:val="15377FF9"/>
    <w:rsid w:val="1542409B"/>
    <w:rsid w:val="15FB259E"/>
    <w:rsid w:val="16BA4105"/>
    <w:rsid w:val="18C04248"/>
    <w:rsid w:val="19962C07"/>
    <w:rsid w:val="19B1359D"/>
    <w:rsid w:val="1D363A1C"/>
    <w:rsid w:val="1F4E7AE0"/>
    <w:rsid w:val="1FF46B42"/>
    <w:rsid w:val="21FE57EE"/>
    <w:rsid w:val="24D32198"/>
    <w:rsid w:val="26C16DEA"/>
    <w:rsid w:val="27EE00B2"/>
    <w:rsid w:val="2C1005F7"/>
    <w:rsid w:val="2C11611D"/>
    <w:rsid w:val="2E0A1F6A"/>
    <w:rsid w:val="2FBD06F2"/>
    <w:rsid w:val="3A3F1290"/>
    <w:rsid w:val="3A4D0C68"/>
    <w:rsid w:val="3A654204"/>
    <w:rsid w:val="3B1D4ADF"/>
    <w:rsid w:val="3C830972"/>
    <w:rsid w:val="3E111FAD"/>
    <w:rsid w:val="3E52684D"/>
    <w:rsid w:val="3EA437B1"/>
    <w:rsid w:val="425C413F"/>
    <w:rsid w:val="42F36125"/>
    <w:rsid w:val="46FE49C6"/>
    <w:rsid w:val="4903344C"/>
    <w:rsid w:val="499A72FA"/>
    <w:rsid w:val="4D61085B"/>
    <w:rsid w:val="55124B31"/>
    <w:rsid w:val="56BA5480"/>
    <w:rsid w:val="57F4051A"/>
    <w:rsid w:val="58615BB3"/>
    <w:rsid w:val="587A0A23"/>
    <w:rsid w:val="58FF0ACF"/>
    <w:rsid w:val="599E4BE5"/>
    <w:rsid w:val="5BDC30F9"/>
    <w:rsid w:val="5CDC0F56"/>
    <w:rsid w:val="5D415FB3"/>
    <w:rsid w:val="60A46FF9"/>
    <w:rsid w:val="62D1322E"/>
    <w:rsid w:val="631E23A2"/>
    <w:rsid w:val="643E324C"/>
    <w:rsid w:val="65B25CA0"/>
    <w:rsid w:val="681D761D"/>
    <w:rsid w:val="6B401CAC"/>
    <w:rsid w:val="6C8859AD"/>
    <w:rsid w:val="70CE0ED4"/>
    <w:rsid w:val="71A768D5"/>
    <w:rsid w:val="727E6F0A"/>
    <w:rsid w:val="73585E9B"/>
    <w:rsid w:val="76833DE3"/>
    <w:rsid w:val="7AFF3C89"/>
    <w:rsid w:val="7D012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990</Words>
  <Characters>1007</Characters>
  <Lines>0</Lines>
  <Paragraphs>0</Paragraphs>
  <TotalTime>4</TotalTime>
  <ScaleCrop>false</ScaleCrop>
  <LinksUpToDate>false</LinksUpToDate>
  <CharactersWithSpaces>1056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2022-04-28T15:40:00Z</dcterms:created>
  <dc:creator>mmmi</dc:creator>
  <cp:lastModifiedBy>user</cp:lastModifiedBy>
  <dcterms:modified xsi:type="dcterms:W3CDTF">2022-08-04T16:14:05Z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1B788827756D4A379A8E285658AFAE83</vt:lpwstr>
  </property>
</Properties>
</file>