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hAnsi="华文中宋" w:eastAsia="方正小标宋简体"/>
          <w:sz w:val="44"/>
          <w:szCs w:val="44"/>
        </w:rPr>
        <w:t>北京市大兴区第</w:t>
      </w:r>
      <w:r>
        <w:rPr>
          <w:rFonts w:hint="eastAsia" w:ascii="方正小标宋简体" w:eastAsia="方正小标宋简体"/>
          <w:sz w:val="44"/>
          <w:szCs w:val="44"/>
        </w:rPr>
        <w:t>六</w:t>
      </w:r>
      <w:r>
        <w:rPr>
          <w:rFonts w:hint="eastAsia" w:ascii="方正小标宋简体" w:hAnsi="华文中宋" w:eastAsia="方正小标宋简体"/>
          <w:sz w:val="44"/>
          <w:szCs w:val="44"/>
        </w:rPr>
        <w:t>届人民代表大会第一次会议第</w:t>
      </w:r>
      <w:r>
        <w:rPr>
          <w:rFonts w:hint="eastAsia" w:ascii="方正小标宋简体" w:eastAsia="方正小标宋简体"/>
          <w:sz w:val="44"/>
          <w:szCs w:val="44"/>
        </w:rPr>
        <w:t>145</w:t>
      </w:r>
      <w:r>
        <w:rPr>
          <w:rFonts w:hint="eastAsia" w:ascii="方正小标宋简体" w:hAnsi="华文中宋" w:eastAsia="方正小标宋简体"/>
          <w:sz w:val="44"/>
          <w:szCs w:val="44"/>
        </w:rPr>
        <w:t>号建议的办理报告</w:t>
      </w:r>
    </w:p>
    <w:p>
      <w:pPr>
        <w:keepNext w:val="0"/>
        <w:keepLines w:val="0"/>
        <w:pageBreakBefore w:val="0"/>
        <w:widowControl w:val="0"/>
        <w:kinsoku/>
        <w:overflowPunct/>
        <w:topLinePunct w:val="0"/>
        <w:autoSpaceDE/>
        <w:autoSpaceDN/>
        <w:bidi w:val="0"/>
        <w:adjustRightInd/>
        <w:snapToGrid/>
        <w:spacing w:line="560" w:lineRule="exact"/>
        <w:textAlignment w:val="auto"/>
        <w:rPr>
          <w:rFonts w:ascii="黑体" w:hAnsi="华文中宋" w:eastAsia="黑体"/>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Ansi="华文中宋"/>
          <w:b w:val="0"/>
          <w:bCs w:val="0"/>
          <w:sz w:val="32"/>
          <w:szCs w:val="32"/>
        </w:rPr>
      </w:pPr>
      <w:r>
        <w:rPr>
          <w:rFonts w:hint="eastAsia" w:hAnsi="仿宋_GB2312" w:cs="仿宋_GB2312"/>
          <w:b w:val="0"/>
          <w:bCs w:val="0"/>
          <w:sz w:val="32"/>
          <w:szCs w:val="32"/>
        </w:rPr>
        <w:t>刘学敏</w:t>
      </w:r>
      <w:r>
        <w:rPr>
          <w:rFonts w:hint="eastAsia"/>
          <w:b w:val="0"/>
          <w:bCs w:val="0"/>
          <w:sz w:val="32"/>
          <w:szCs w:val="32"/>
        </w:rPr>
        <w:t>代表：</w:t>
      </w:r>
      <w:r>
        <w:rPr>
          <w:b w:val="0"/>
          <w:bCs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sz w:val="32"/>
          <w:szCs w:val="32"/>
        </w:rPr>
      </w:pPr>
      <w:r>
        <w:rPr>
          <w:rFonts w:hint="eastAsia"/>
          <w:b w:val="0"/>
          <w:bCs w:val="0"/>
          <w:sz w:val="32"/>
          <w:szCs w:val="32"/>
        </w:rPr>
        <w:t>您提出的关于“</w:t>
      </w:r>
      <w:r>
        <w:rPr>
          <w:rFonts w:hint="eastAsia" w:hAnsi="仿宋_GB2312" w:cs="仿宋_GB2312"/>
          <w:b w:val="0"/>
          <w:bCs w:val="0"/>
          <w:sz w:val="32"/>
          <w:szCs w:val="32"/>
        </w:rPr>
        <w:t>黄亦路瀛海段道路窄，堵点多，无市政综合配套问题</w:t>
      </w:r>
      <w:r>
        <w:rPr>
          <w:rFonts w:hint="eastAsia"/>
          <w:b w:val="0"/>
          <w:bCs w:val="0"/>
          <w:sz w:val="32"/>
          <w:szCs w:val="32"/>
        </w:rPr>
        <w:t>”的建议收</w:t>
      </w:r>
      <w:r>
        <w:rPr>
          <w:rFonts w:hint="eastAsia"/>
          <w:sz w:val="32"/>
          <w:szCs w:val="32"/>
        </w:rPr>
        <w:t>悉，我们会同</w:t>
      </w:r>
      <w:r>
        <w:rPr>
          <w:rFonts w:hint="eastAsia"/>
          <w:sz w:val="32"/>
          <w:szCs w:val="32"/>
          <w:lang w:eastAsia="zh-CN"/>
        </w:rPr>
        <w:t>地区协同事务局、规自分局、瀛海镇等</w:t>
      </w:r>
      <w:r>
        <w:rPr>
          <w:rFonts w:hint="eastAsia"/>
          <w:sz w:val="32"/>
          <w:szCs w:val="32"/>
        </w:rPr>
        <w:t>部门进行了认真研究，现就有关情况答复如下：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黄亦路改造工程已列入开发区管委会2</w:t>
      </w:r>
      <w:r>
        <w:rPr>
          <w:sz w:val="32"/>
          <w:szCs w:val="32"/>
        </w:rPr>
        <w:t>022</w:t>
      </w:r>
      <w:r>
        <w:rPr>
          <w:rFonts w:hint="eastAsia"/>
          <w:sz w:val="32"/>
          <w:szCs w:val="32"/>
        </w:rPr>
        <w:t>年固定资产投资计划，起点为三海子东路，终点为西三路，全长约6公里，同步实施综合能源配套管线。我中心作为实施单位，已完成黄亦路改造方案编制工作，同时开发区管委会已多次组织相关部门就黄亦路改造方案进行了反复研究，目前方案已基本成熟</w:t>
      </w:r>
      <w:r>
        <w:rPr>
          <w:rFonts w:hint="eastAsia"/>
          <w:sz w:val="32"/>
          <w:szCs w:val="32"/>
          <w:lang w:eastAsia="zh-CN"/>
        </w:rPr>
        <w:t>。按照工作流程，方案</w:t>
      </w:r>
      <w:r>
        <w:rPr>
          <w:rFonts w:hint="eastAsia"/>
          <w:sz w:val="32"/>
          <w:szCs w:val="32"/>
        </w:rPr>
        <w:t>已由大兴公路分局完成审核，</w:t>
      </w:r>
      <w:r>
        <w:rPr>
          <w:rFonts w:hint="eastAsia"/>
          <w:sz w:val="32"/>
          <w:szCs w:val="32"/>
          <w:lang w:eastAsia="zh-CN"/>
        </w:rPr>
        <w:t>正在</w:t>
      </w:r>
      <w:r>
        <w:rPr>
          <w:rFonts w:hint="eastAsia"/>
          <w:sz w:val="32"/>
          <w:szCs w:val="32"/>
        </w:rPr>
        <w:t>报市</w:t>
      </w:r>
      <w:r>
        <w:rPr>
          <w:rFonts w:hint="eastAsia"/>
          <w:sz w:val="32"/>
          <w:szCs w:val="32"/>
          <w:lang w:eastAsia="zh-CN"/>
        </w:rPr>
        <w:t>交通委审批</w:t>
      </w:r>
      <w:r>
        <w:rPr>
          <w:rFonts w:hint="eastAsia"/>
          <w:sz w:val="32"/>
          <w:szCs w:val="32"/>
        </w:rPr>
        <w:t>，下一步我中心将</w:t>
      </w:r>
      <w:r>
        <w:rPr>
          <w:rFonts w:hint="eastAsia"/>
          <w:sz w:val="32"/>
          <w:szCs w:val="32"/>
          <w:lang w:eastAsia="zh-CN"/>
        </w:rPr>
        <w:t>积极跟进</w:t>
      </w:r>
      <w:r>
        <w:rPr>
          <w:rFonts w:hint="eastAsia"/>
          <w:sz w:val="32"/>
          <w:szCs w:val="32"/>
        </w:rPr>
        <w:t>相关手续办理工作，力争早日启动开工。</w:t>
      </w:r>
    </w:p>
    <w:p>
      <w:pPr>
        <w:keepNext w:val="0"/>
        <w:keepLines w:val="0"/>
        <w:pageBreakBefore w:val="0"/>
        <w:widowControl w:val="0"/>
        <w:kinsoku/>
        <w:wordWrap w:val="0"/>
        <w:overflowPunct/>
        <w:topLinePunct w:val="0"/>
        <w:autoSpaceDE/>
        <w:autoSpaceDN/>
        <w:bidi w:val="0"/>
        <w:adjustRightInd/>
        <w:snapToGrid/>
        <w:spacing w:line="560" w:lineRule="exact"/>
        <w:ind w:firstLine="5440" w:firstLineChars="1700"/>
        <w:jc w:val="both"/>
        <w:textAlignment w:val="auto"/>
        <w:rPr>
          <w:rFonts w:hint="default"/>
          <w:sz w:val="32"/>
          <w:szCs w:val="32"/>
          <w:lang w:val="en-US" w:eastAsia="zh-CN"/>
        </w:rPr>
      </w:pPr>
      <w:r>
        <w:rPr>
          <w:rFonts w:hint="eastAsia"/>
          <w:sz w:val="32"/>
          <w:szCs w:val="32"/>
          <w:lang w:eastAsia="zh-CN"/>
        </w:rPr>
        <w:t>北京经济技术开发区</w:t>
      </w:r>
      <w:r>
        <w:rPr>
          <w:rFonts w:hint="eastAsia"/>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sz w:val="32"/>
          <w:szCs w:val="32"/>
          <w:lang w:eastAsia="zh-CN"/>
        </w:rPr>
      </w:pPr>
      <w:r>
        <w:rPr>
          <w:rFonts w:hint="eastAsia"/>
          <w:sz w:val="32"/>
          <w:szCs w:val="32"/>
          <w:lang w:eastAsia="zh-CN"/>
        </w:rPr>
        <w:t>土地储备与建设服务中心</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eastAsia="仿宋_GB2312"/>
          <w:sz w:val="32"/>
          <w:szCs w:val="32"/>
          <w:lang w:val="en-US" w:eastAsia="zh-CN"/>
        </w:rPr>
      </w:pPr>
      <w:r>
        <w:rPr>
          <w:rFonts w:hint="eastAsia"/>
          <w:sz w:val="32"/>
          <w:szCs w:val="32"/>
          <w:lang w:val="en-US" w:eastAsia="zh-CN"/>
        </w:rPr>
        <w:t>2022</w:t>
      </w:r>
      <w:r>
        <w:rPr>
          <w:rFonts w:hint="eastAsia"/>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24</w:t>
      </w:r>
      <w:r>
        <w:rPr>
          <w:rFonts w:hint="eastAsia"/>
          <w:sz w:val="32"/>
          <w:szCs w:val="32"/>
        </w:rPr>
        <w:t>日</w:t>
      </w:r>
      <w:r>
        <w:rPr>
          <w:rFonts w:hint="eastAsia"/>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left="960" w:leftChars="300" w:firstLine="4988" w:firstLineChars="1559"/>
        <w:textAlignment w:val="auto"/>
        <w:rPr>
          <w:sz w:val="32"/>
          <w:szCs w:val="32"/>
        </w:rPr>
      </w:pPr>
    </w:p>
    <w:p>
      <w:pPr>
        <w:keepNext w:val="0"/>
        <w:keepLines w:val="0"/>
        <w:pageBreakBefore w:val="0"/>
        <w:widowControl w:val="0"/>
        <w:kinsoku/>
        <w:overflowPunct/>
        <w:topLinePunct w:val="0"/>
        <w:autoSpaceDE/>
        <w:autoSpaceDN/>
        <w:bidi w:val="0"/>
        <w:adjustRightInd/>
        <w:snapToGrid/>
        <w:spacing w:after="187" w:afterLines="60" w:line="560" w:lineRule="exact"/>
        <w:textAlignment w:val="auto"/>
        <w:rPr>
          <w:rFonts w:hint="eastAsia" w:eastAsia="仿宋_GB2312"/>
          <w:bCs/>
          <w:sz w:val="32"/>
          <w:szCs w:val="32"/>
          <w:lang w:val="en-US" w:eastAsia="zh-CN"/>
        </w:rPr>
      </w:pPr>
      <w:r>
        <w:rPr>
          <w:rFonts w:hint="eastAsia"/>
          <w:bCs/>
          <w:sz w:val="32"/>
          <w:szCs w:val="32"/>
        </w:rPr>
        <w:t>主管领导签发：</w:t>
      </w:r>
      <w:r>
        <w:rPr>
          <w:rFonts w:hint="eastAsia"/>
          <w:bCs/>
          <w:sz w:val="32"/>
          <w:szCs w:val="32"/>
          <w:lang w:eastAsia="zh-CN"/>
        </w:rPr>
        <w:t>张大鹏</w:t>
      </w:r>
    </w:p>
    <w:p>
      <w:pPr>
        <w:keepNext w:val="0"/>
        <w:keepLines w:val="0"/>
        <w:pageBreakBefore w:val="0"/>
        <w:widowControl w:val="0"/>
        <w:kinsoku/>
        <w:overflowPunct/>
        <w:topLinePunct w:val="0"/>
        <w:autoSpaceDE/>
        <w:autoSpaceDN/>
        <w:bidi w:val="0"/>
        <w:adjustRightInd/>
        <w:snapToGrid/>
        <w:spacing w:after="187" w:afterLines="60" w:line="560" w:lineRule="exact"/>
        <w:textAlignment w:val="auto"/>
        <w:rPr>
          <w:rFonts w:hint="default" w:eastAsia="仿宋_GB2312"/>
          <w:bCs/>
          <w:sz w:val="32"/>
          <w:szCs w:val="32"/>
          <w:lang w:val="en-US" w:eastAsia="zh-CN"/>
        </w:rPr>
      </w:pPr>
      <w:r>
        <w:rPr>
          <w:rFonts w:hint="eastAsia"/>
          <w:bCs/>
          <w:sz w:val="32"/>
          <w:szCs w:val="32"/>
        </w:rPr>
        <w:t>承办人及联系方式：</w:t>
      </w:r>
      <w:r>
        <w:rPr>
          <w:rFonts w:hint="eastAsia"/>
          <w:bCs/>
          <w:sz w:val="32"/>
          <w:szCs w:val="32"/>
          <w:lang w:eastAsia="zh-CN"/>
        </w:rPr>
        <w:t>郭鹏波</w:t>
      </w:r>
      <w:r>
        <w:rPr>
          <w:rFonts w:hint="eastAsia"/>
          <w:bCs/>
          <w:sz w:val="32"/>
          <w:szCs w:val="32"/>
          <w:lang w:val="en-US" w:eastAsia="zh-CN"/>
        </w:rPr>
        <w:t>67887140</w:t>
      </w:r>
    </w:p>
    <w:p>
      <w:pPr>
        <w:keepNext w:val="0"/>
        <w:keepLines w:val="0"/>
        <w:pageBreakBefore w:val="0"/>
        <w:widowControl w:val="0"/>
        <w:kinsoku/>
        <w:overflowPunct/>
        <w:topLinePunct w:val="0"/>
        <w:autoSpaceDE/>
        <w:autoSpaceDN/>
        <w:bidi w:val="0"/>
        <w:adjustRightInd/>
        <w:snapToGrid/>
        <w:spacing w:after="187" w:afterLines="60" w:line="560" w:lineRule="exact"/>
        <w:textAlignment w:val="auto"/>
        <w:rPr>
          <w:bCs/>
          <w:sz w:val="32"/>
          <w:szCs w:val="32"/>
        </w:rPr>
      </w:pPr>
      <w:r>
        <w:rPr>
          <w:rFonts w:hint="eastAsia"/>
          <w:bCs/>
          <w:sz w:val="32"/>
          <w:szCs w:val="32"/>
        </w:rPr>
        <w:t>代表意见：</w:t>
      </w:r>
    </w:p>
    <w:p>
      <w:pPr>
        <w:keepNext w:val="0"/>
        <w:keepLines w:val="0"/>
        <w:pageBreakBefore w:val="0"/>
        <w:widowControl w:val="0"/>
        <w:kinsoku/>
        <w:overflowPunct/>
        <w:topLinePunct w:val="0"/>
        <w:autoSpaceDE/>
        <w:autoSpaceDN/>
        <w:bidi w:val="0"/>
        <w:adjustRightInd/>
        <w:snapToGrid/>
        <w:spacing w:after="187" w:afterLines="60" w:line="560" w:lineRule="exact"/>
        <w:textAlignment w:val="auto"/>
        <w:rPr>
          <w:rFonts w:hint="eastAsia" w:eastAsia="仿宋_GB2312"/>
          <w:bCs/>
          <w:sz w:val="32"/>
          <w:szCs w:val="32"/>
          <w:lang w:val="en-US" w:eastAsia="zh-CN"/>
        </w:rPr>
      </w:pPr>
      <w:r>
        <w:rPr>
          <w:rFonts w:hint="eastAsia"/>
          <w:bCs/>
          <w:sz w:val="32"/>
          <w:szCs w:val="32"/>
        </w:rPr>
        <w:t>办理结果分类（A/B/C）：</w:t>
      </w:r>
      <w:r>
        <w:rPr>
          <w:rFonts w:hint="eastAsia"/>
          <w:bCs/>
          <w:sz w:val="32"/>
          <w:szCs w:val="32"/>
          <w:lang w:val="en-US" w:eastAsia="zh-CN"/>
        </w:rPr>
        <w:t>A</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textAlignment w:val="auto"/>
        <w:rPr>
          <w:bCs/>
          <w:sz w:val="32"/>
          <w:szCs w:val="32"/>
        </w:rPr>
      </w:pPr>
    </w:p>
    <w:sectPr>
      <w:footerReference r:id="rId3" w:type="default"/>
      <w:pgSz w:w="11906" w:h="16838"/>
      <w:pgMar w:top="2098" w:right="1588"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11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YqQdmvQEAAGUDAAAOAAAAAAAAAAEAIAAAAB4BAABkcnMvZTJvRG9jLnhtbFBLBQYAAAAA&#10;BgAGAFkBAABNBQAAAAA=&#10;">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605B1"/>
    <w:rsid w:val="001547DB"/>
    <w:rsid w:val="002416E0"/>
    <w:rsid w:val="00293B7D"/>
    <w:rsid w:val="002B5287"/>
    <w:rsid w:val="003F7803"/>
    <w:rsid w:val="005B3006"/>
    <w:rsid w:val="009279B9"/>
    <w:rsid w:val="00931AFC"/>
    <w:rsid w:val="00A24486"/>
    <w:rsid w:val="00C75FFA"/>
    <w:rsid w:val="00C8647C"/>
    <w:rsid w:val="00F36E7F"/>
    <w:rsid w:val="100C464E"/>
    <w:rsid w:val="120605B1"/>
    <w:rsid w:val="227139A1"/>
    <w:rsid w:val="22DD6EEE"/>
    <w:rsid w:val="3185608D"/>
    <w:rsid w:val="368F3F88"/>
    <w:rsid w:val="4E9D3239"/>
    <w:rsid w:val="55AB719F"/>
    <w:rsid w:val="677F2D35"/>
    <w:rsid w:val="70093A8F"/>
    <w:rsid w:val="73F71F23"/>
    <w:rsid w:val="7FF7142A"/>
    <w:rsid w:val="AFF933D2"/>
    <w:rsid w:val="BBB7EB67"/>
    <w:rsid w:val="D3B5B5BB"/>
    <w:rsid w:val="FBFBD109"/>
    <w:rsid w:val="FBFF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1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315</Characters>
  <Lines>2</Lines>
  <Paragraphs>1</Paragraphs>
  <TotalTime>237</TotalTime>
  <ScaleCrop>false</ScaleCrop>
  <LinksUpToDate>false</LinksUpToDate>
  <CharactersWithSpaces>369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2022-04-20T16:00:00Z</dcterms:created>
  <dc:creator>仨个人的幸福</dc:creator>
  <cp:lastModifiedBy>仨个人的幸福</cp:lastModifiedBy>
  <cp:lastPrinted>2022-06-24T23:39:00Z</cp:lastPrinted>
  <dcterms:modified xsi:type="dcterms:W3CDTF">2022-07-28T09:12:02Z</dcterms:modified>
  <dc:title>北京市大兴区第六届人民代表大会第一次会议第145号建议的办理报告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