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向社会</w:t>
      </w:r>
      <w:r>
        <w:rPr>
          <w:rFonts w:hint="eastAsia" w:ascii="黑体" w:hAnsi="黑体" w:eastAsia="黑体" w:cs="黑体"/>
        </w:rPr>
        <w:t>公开</w:t>
      </w:r>
    </w:p>
    <w:p>
      <w:pPr>
        <w:jc w:val="right"/>
        <w:rPr>
          <w:rFonts w:hint="eastAsia" w:ascii="黑体" w:hAnsi="黑体" w:eastAsia="黑体" w:cs="黑体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北京市大兴区第六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人民代表大会第一次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会议第146号建议的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办理报告</w:t>
      </w:r>
    </w:p>
    <w:p>
      <w:pPr>
        <w:spacing w:line="560" w:lineRule="exact"/>
        <w:jc w:val="left"/>
        <w:rPr>
          <w:rFonts w:ascii="黑体" w:hAnsi="华文中宋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张蕊代表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您提出的关于“</w:t>
      </w:r>
      <w:r>
        <w:rPr>
          <w:rFonts w:hint="eastAsia"/>
          <w:lang w:eastAsia="zh-CN"/>
        </w:rPr>
        <w:t>关于加强四合路学校周边交通安全管理的建议</w:t>
      </w:r>
      <w:r>
        <w:rPr>
          <w:rFonts w:hint="eastAsia"/>
        </w:rPr>
        <w:t>”的提案收悉，现将办理情况报告如下：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经开区</w:t>
      </w:r>
      <w:r>
        <w:rPr>
          <w:rFonts w:hint="eastAsia" w:hAnsi="仿宋_GB2312" w:cs="仿宋_GB2312"/>
          <w:sz w:val="32"/>
          <w:lang w:eastAsia="zh-CN"/>
        </w:rPr>
        <w:t>实验学校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早晚上下学期间道路交通拥堵主要集中在四合路</w:t>
      </w:r>
      <w:r>
        <w:rPr>
          <w:rFonts w:hint="eastAsia" w:hAnsi="仿宋_GB2312" w:cs="仿宋_GB2312"/>
          <w:sz w:val="32"/>
          <w:lang w:eastAsia="zh-CN"/>
        </w:rPr>
        <w:t>、姜场街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以及相邻路口，我大队拟针对该</w:t>
      </w:r>
      <w:r>
        <w:rPr>
          <w:rFonts w:hint="eastAsia" w:hAnsi="仿宋_GB2312" w:cs="仿宋_GB2312"/>
          <w:sz w:val="32"/>
          <w:lang w:eastAsia="zh-CN"/>
        </w:rPr>
        <w:t>点位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，协调开发区管委相关部门，综合运用交通</w:t>
      </w:r>
      <w:r>
        <w:rPr>
          <w:rFonts w:hint="eastAsia" w:hAnsi="仿宋_GB2312" w:cs="仿宋_GB2312"/>
          <w:sz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措施，保障学校周边的安全与畅通。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一是安装监控执法设备。协调开发区相关部门围绕学校周边安装视频监控设备，采集违法数据，为大兴交通支队开展执法工作提供支持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二是优化信号配时。结合四合路、姜场街相关路口交通流量情况，合理调整信号灯设置、优化信号灯配时，提高路口通行效率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再次感谢您对交通管理工作的关注与理解，希望您给我们的交通管理工作多提宝贵意见。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b/>
          <w:color w:val="auto"/>
        </w:rPr>
      </w:pPr>
      <w:r>
        <w:rPr>
          <w:rFonts w:hint="eastAsia"/>
          <w:color w:val="auto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    2022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30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300" w:firstLine="4988" w:firstLineChars="1559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eastAsia="zh-CN"/>
        </w:rPr>
        <w:t>承办人及联系方式：王振</w:t>
      </w:r>
      <w:r>
        <w:rPr>
          <w:rFonts w:hint="eastAsia"/>
          <w:b w:val="0"/>
          <w:bCs/>
          <w:color w:val="auto"/>
          <w:lang w:val="en-US" w:eastAsia="zh-CN"/>
        </w:rPr>
        <w:t xml:space="preserve"> 68397544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代表意见：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 w:eastAsia="仿宋_GB2312"/>
          <w:b w:val="0"/>
          <w:bCs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办理结果分类（A/B/C）：A</w:t>
      </w:r>
      <w:bookmarkStart w:id="0" w:name="_GoBack"/>
      <w:bookmarkEnd w:id="0"/>
      <w:r>
        <w:rPr>
          <w:rFonts w:hint="eastAsia"/>
          <w:b w:val="0"/>
          <w:bCs/>
          <w:color w:val="auto"/>
          <w:lang w:val="en-US" w:eastAsia="zh-CN"/>
        </w:rPr>
        <w:t>类</w:t>
      </w:r>
    </w:p>
    <w:sectPr>
      <w:footerReference r:id="rId3" w:type="default"/>
      <w:pgSz w:w="11906" w:h="16838"/>
      <w:pgMar w:top="2098" w:right="1474" w:bottom="1984" w:left="158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FC/Y8IBAABxAwAADgAAAGRycy9lMm9Eb2MueG1srVNNrtMwEN4jcQfL&#10;e+q0EqiKmj4BTw8hIUB6cADXcRpLtscau03KAeAGrNiw51w9B2On6eNnh9g445nxzPfNfNncjM6y&#10;o8ZowDd8uag4015Ba/y+4R8/3D1ZcxaT9K204HXDTzrym+3jR5sh1HoFPdhWI6MiPtZDaHifUqiF&#10;iKrXTsYFBO0p2AE6meiKe9GiHKi6s2JVVc/EANgGBKVjJO/tFOTbUr/rtErvui7qxGzDCVsqJ5Zz&#10;l0+x3ch6jzL0Rl1gyH9A4aTx1PRa6lYmyQ5o/irljEKI0KWFAieg64zShQOxWVZ/sLnvZdCFCw0n&#10;huuY4v8rq94e3yMzLe3uKWdeOtrR+euX87cf5++f2TLPZwixprT7QIlpfAEj5c7+SM5Me+zQ5S8R&#10;YhSnSZ+u09VjYio/Wq/W64pCimLzheqLh+cBY3qlwbFsNBxpfWWq8vgmpil1TsndPNwZa8sKrf/N&#10;QTWzR2TsE8ZspXE3XgjtoD0RH1Iu9ekBP3E2kAoa7kmmnNnXnoacBTMbOBu72ZBe0cOGJ84m82Wa&#10;hHUIaPZ9kVoGFcPzQyKkhUCGMfW+oKO9lhFcNJiF8+u9ZD38K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hQv2P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05B1"/>
    <w:rsid w:val="00931AFC"/>
    <w:rsid w:val="120605B1"/>
    <w:rsid w:val="1AB90E8D"/>
    <w:rsid w:val="227139A1"/>
    <w:rsid w:val="22DD6EEE"/>
    <w:rsid w:val="2A6F24FF"/>
    <w:rsid w:val="3185608D"/>
    <w:rsid w:val="368F3F88"/>
    <w:rsid w:val="38166699"/>
    <w:rsid w:val="55A7353D"/>
    <w:rsid w:val="55AB719F"/>
    <w:rsid w:val="5C432055"/>
    <w:rsid w:val="676520A4"/>
    <w:rsid w:val="6AED6522"/>
    <w:rsid w:val="70093A8F"/>
    <w:rsid w:val="73F71F23"/>
    <w:rsid w:val="790923B6"/>
    <w:rsid w:val="7C1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宋体" w:hAnsi="宋体" w:eastAsia="宋体" w:cs="Courier New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1 Char Char"/>
    <w:basedOn w:val="1"/>
    <w:link w:val="4"/>
    <w:qFormat/>
    <w:uiPriority w:val="0"/>
    <w:rPr>
      <w:rFonts w:ascii="宋体" w:hAnsi="宋体" w:eastAsia="宋体" w:cs="Courier New"/>
      <w:szCs w:val="32"/>
    </w:rPr>
  </w:style>
  <w:style w:type="character" w:styleId="6">
    <w:name w:val="page number"/>
    <w:basedOn w:val="4"/>
    <w:qFormat/>
    <w:uiPriority w:val="0"/>
  </w:style>
  <w:style w:type="paragraph" w:customStyle="1" w:styleId="7">
    <w:name w:val="密级"/>
    <w:basedOn w:val="1"/>
    <w:qFormat/>
    <w:uiPriority w:val="0"/>
    <w:pPr>
      <w:spacing w:line="400" w:lineRule="exact"/>
      <w:ind w:firstLine="0"/>
      <w:jc w:val="right"/>
    </w:pPr>
    <w:rPr>
      <w:rFonts w:eastAsia="黑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2022-04-19T08:00:00Z</dcterms:created>
  <dc:creator>仨个人的幸福</dc:creator>
  <cp:lastModifiedBy>仨个人的幸福</cp:lastModifiedBy>
  <cp:lastPrinted>2022-06-30T03:25:00Z</cp:lastPrinted>
  <dcterms:modified xsi:type="dcterms:W3CDTF">2022-07-28T03:38:23Z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