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E794C">
      <w:pPr>
        <w:ind w:right="-840" w:rightChars="-400"/>
        <w:rPr>
          <w:rFonts w:hint="eastAsia"/>
          <w:b/>
          <w:bCs/>
          <w:color w:val="FFFFFF"/>
          <w:w w:val="80"/>
          <w:sz w:val="72"/>
          <w:szCs w:val="7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FFFFFF"/>
          <w:spacing w:val="-23"/>
          <w:w w:val="62"/>
          <w:sz w:val="72"/>
          <w:szCs w:val="72"/>
        </w:rPr>
        <w:t>中关村科技园区大兴生物医药产业基地管理委员会</w:t>
      </w:r>
    </w:p>
    <w:p w14:paraId="3BC91CBC">
      <w:pPr>
        <w:jc w:val="distribute"/>
        <w:rPr>
          <w:rFonts w:hint="eastAsia"/>
          <w:b/>
          <w:bCs/>
          <w:color w:val="FFFFFF"/>
          <w:w w:val="80"/>
          <w:sz w:val="72"/>
          <w:szCs w:val="72"/>
        </w:rPr>
      </w:pPr>
      <w:r>
        <w:rPr>
          <w:rFonts w:hint="eastAsia"/>
          <w:b/>
          <w:bCs/>
          <w:color w:val="FFFFFF"/>
          <w:w w:val="80"/>
          <w:sz w:val="72"/>
          <w:szCs w:val="72"/>
        </w:rPr>
        <w:t xml:space="preserve"> </w:t>
      </w:r>
    </w:p>
    <w:p w14:paraId="4349816C">
      <w:pPr>
        <w:bidi/>
        <w:ind w:left="186" w:right="185" w:hanging="185" w:hangingChars="32"/>
        <w:jc w:val="distribute"/>
        <w:rPr>
          <w:rFonts w:hint="eastAsia"/>
          <w:b/>
          <w:bCs/>
          <w:color w:val="FFFFFF"/>
          <w:w w:val="80"/>
          <w:sz w:val="72"/>
          <w:szCs w:val="72"/>
          <w:u w:val="single"/>
        </w:rPr>
      </w:pPr>
      <w:r>
        <w:rPr>
          <w:rFonts w:hint="eastAsia"/>
          <w:b/>
          <w:bCs/>
          <w:color w:val="FFFFFF"/>
          <w:w w:val="80"/>
          <w:sz w:val="72"/>
          <w:szCs w:val="7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FFFFFF"/>
          <w:sz w:val="32"/>
          <w:szCs w:val="32"/>
          <w:u w:val="none" w:color="auto"/>
        </w:rPr>
        <w:t>兴基地文〔202</w:t>
      </w:r>
      <w:r>
        <w:rPr>
          <w:rFonts w:hint="eastAsia" w:ascii="仿宋_GB2312" w:hAnsi="仿宋_GB2312" w:eastAsia="仿宋_GB2312" w:cs="仿宋_GB2312"/>
          <w:color w:val="FFFFFF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FFFFFF"/>
          <w:sz w:val="32"/>
          <w:szCs w:val="32"/>
          <w:u w:val="none" w:color="auto"/>
        </w:rPr>
        <w:t>〕</w:t>
      </w:r>
      <w:r>
        <w:rPr>
          <w:rFonts w:hint="eastAsia" w:ascii="仿宋_GB2312" w:hAnsi="仿宋_GB2312" w:eastAsia="仿宋_GB2312" w:cs="仿宋_GB2312"/>
          <w:color w:val="FFFFFF"/>
          <w:sz w:val="32"/>
          <w:szCs w:val="32"/>
          <w:u w:val="none" w:color="auto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FFFFFF"/>
          <w:sz w:val="32"/>
          <w:szCs w:val="32"/>
          <w:highlight w:val="none"/>
          <w:u w:val="none" w:color="auto"/>
        </w:rPr>
        <w:t>号</w:t>
      </w:r>
      <w:r>
        <w:rPr>
          <w:rFonts w:hint="eastAsia" w:ascii="仿宋_GB2312" w:hAnsi="仿宋_GB2312" w:eastAsia="仿宋_GB2312" w:cs="仿宋_GB2312"/>
          <w:b/>
          <w:bCs/>
          <w:color w:val="FFFFFF"/>
          <w:w w:val="80"/>
          <w:sz w:val="72"/>
          <w:szCs w:val="72"/>
          <w:u w:val="none" w:color="auto"/>
        </w:rPr>
        <w:t xml:space="preserve"> </w:t>
      </w:r>
      <w:r>
        <w:rPr>
          <w:rFonts w:hint="eastAsia"/>
          <w:b/>
          <w:bCs/>
          <w:color w:val="FFFFFF"/>
          <w:w w:val="80"/>
          <w:sz w:val="72"/>
          <w:szCs w:val="72"/>
          <w:u w:val="none" w:color="auto"/>
        </w:rPr>
        <w:t xml:space="preserve">       </w:t>
      </w:r>
      <w:r>
        <w:rPr>
          <w:rFonts w:hint="eastAsia" w:ascii="仿宋_GB2312" w:hAnsi="仿宋_GB2312" w:eastAsia="仿宋_GB2312" w:cs="仿宋_GB2312"/>
          <w:color w:val="FFFFFF"/>
          <w:sz w:val="32"/>
          <w:szCs w:val="32"/>
          <w:u w:val="none" w:color="auto"/>
        </w:rPr>
        <w:t>签发人：</w:t>
      </w:r>
      <w:r>
        <w:rPr>
          <w:rFonts w:hint="eastAsia" w:ascii="楷体_GB2312" w:hAnsi="楷体_GB2312" w:eastAsia="楷体_GB2312" w:cs="楷体_GB2312"/>
          <w:color w:val="FFFFFF"/>
          <w:sz w:val="32"/>
          <w:szCs w:val="32"/>
          <w:u w:val="none" w:color="auto"/>
          <w:lang w:val="en-US" w:eastAsia="zh-CN"/>
        </w:rPr>
        <w:t>张立群</w:t>
      </w:r>
      <w:r>
        <w:rPr>
          <w:rFonts w:hint="eastAsia" w:ascii="楷体" w:hAnsi="楷体" w:eastAsia="楷体" w:cs="楷体"/>
          <w:color w:val="FFFFFF"/>
          <w:sz w:val="32"/>
          <w:szCs w:val="32"/>
          <w:u w:val="none" w:color="auto"/>
        </w:rPr>
        <w:t xml:space="preserve">  </w:t>
      </w:r>
    </w:p>
    <w:p w14:paraId="20BAE58C">
      <w:pPr>
        <w:keepNext w:val="0"/>
        <w:keepLines w:val="0"/>
        <w:pageBreakBefore w:val="0"/>
        <w:widowControl/>
        <w:tabs>
          <w:tab w:val="left" w:pos="2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p w14:paraId="30A552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7A9DA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大兴生物医药基地管委会</w:t>
      </w:r>
    </w:p>
    <w:p w14:paraId="43E2B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关于北京市大兴区第六届人民代表大会第四次会议21号建议的办理报告（A类）</w:t>
      </w:r>
    </w:p>
    <w:p w14:paraId="27F3DE8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（可公开）</w:t>
      </w:r>
    </w:p>
    <w:p w14:paraId="43500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D9891B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张劲松代表：</w:t>
      </w:r>
    </w:p>
    <w:p w14:paraId="5DBC1C01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您提出的“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关于打造企业主导的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产学研用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深度融合新模式，加快建设具有全球影响力的大兴生物医药科技创新中心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的建议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已收悉，现将办理情况报告如下：</w:t>
      </w:r>
    </w:p>
    <w:p w14:paraId="3C2C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为落实北京市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国际科技创新中心建设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近几年，医药基地以推动科技成果转化为着力，创新完善大院大所、高校、医院、企业“产学研用”协同机制，涌现了600余个上市医药产品，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多个新品获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</w:rPr>
        <w:t>国家级奖项。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科技创新正日益成为医药基地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加快建设具有全球影响力的科技创新中心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的核心动力。</w:t>
      </w:r>
    </w:p>
    <w:p w14:paraId="63F6B301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探索“科技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产业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金融”良性循环新模式，为“产学研用”深度融合插上金融的翅膀</w:t>
      </w:r>
    </w:p>
    <w:p w14:paraId="565C2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u w:val="none"/>
          <w:lang w:val="en-US" w:eastAsia="zh-CN"/>
        </w:rPr>
        <w:t>科技与金融是医药产业发展的双引擎，为此，医药基地密切追踪科技热点，不断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医药健康产业与人工智能、区块链、大数据、5G等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领域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融合，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不断形成数字化赋能生物医药创新发展的新格局，同时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建立金融服务体系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u w:val="none"/>
        </w:rPr>
        <w:t>“科技+医药+金融”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u w:val="none"/>
          <w:lang w:val="en-US" w:eastAsia="zh-CN"/>
        </w:rPr>
        <w:t>产业模式，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lang w:val="en-US" w:eastAsia="zh-CN"/>
        </w:rPr>
        <w:t>打造生命健康产业的政策、监管、金融、市场、临床、研创和服贸的创新生态系统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743DC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</w:rPr>
        <w:t>签约落地一批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数字医疗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</w:rPr>
        <w:t>中科国邦、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英矽智能、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希济生物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深度制耀、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</w:rPr>
        <w:t>循生生物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中科基因等AI医药创新企业，利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用人工智能、大数据分析等技术，提高药物设计的精确性和效率；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华科精准、铸正机器人、术锐机器人等智能创新医疗器械企业，利用AI技术与人工智能、新型材料跨界攻关；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</w:rPr>
        <w:t>北京衡道、千乘镜像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等智慧医疗企业，为基层医院提供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数字化诊疗方案，助力互联网医院高速发展。</w:t>
      </w:r>
    </w:p>
    <w:p w14:paraId="3D83C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二是鼓励入驻企业科技攻关。落实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《北京市“十四五”时期国际科技创新中心建设规划》，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鼓励和支持医疗器械企业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嵌入人工智能、工业互联网、云计算等新技术，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智能医学影像设备、可穿戴设备、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手术机器人等领域取得新突破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目前，已实现260余家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高新企业“AI+医疗”双赋能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中科搏锐无创脑血氧监护仪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华脉泰科血管支架覆膜、奥精人工骨、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尚宁科智可降解锌合金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一批新技术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在心脑血管植入材料、体外诊断设备、人工智能外科设备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等多个细分领域形成行业特色，迎来国产替代黄金期。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大兴区医疗器械产业集群成功入围工信部2023年度中小企业特色产业集群名单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46D77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搭建医院、科研单位、企业多级资源联动的产学研交流平台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成立医研企联合体，整合医疗机构、大学、企业、金融机构在专家、平台、项目、资金方面资源，以“企业出题、高校院所、医院答题”方式开展联合攻关和技术合作，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与首医大共建首医大科技园战略协议，搭建科技成果转移转化服务平台，促进成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果中试熟化及产业承接基地落户大兴。与中检院达成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共建生物技术产品质量控制技术联合检测服务平台协议，加大园区在细胞基因、疫苗领域检测的服务能力，今年又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入股中检院全资子公司，共同建设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生物药联合实验室。</w:t>
      </w:r>
    </w:p>
    <w:p w14:paraId="394C8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lang w:val="en-US" w:eastAsia="zh-CN"/>
        </w:rPr>
        <w:t>四是加快产业引导基金的设立。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全面启动医药基地自主性产业基金建设，对接康桥资本，加快生命科学产业并购基金设立。推进钧山母基金尽快设立，协助百奥维达基金开展募资工作。完成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北交所大兴服务基地落户，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达成与北京基金业协会战略合作，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组织“金惠药谷·融创未来”系列活动，积极搭建企业与金融机构对接平台，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医药基地正以完善的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u w:val="none"/>
          <w:lang w:val="en-US" w:eastAsia="zh-CN"/>
        </w:rPr>
        <w:t>“直投+基金+融资租赁+保险”金融服务体系，以及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针对园区企业投融资需求的全天候服务响应机制，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为医药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成果转化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提供持续、充足的资金支持。</w:t>
      </w:r>
    </w:p>
    <w:p w14:paraId="70274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持续开展重大产业平台建设，为“产学研用”深度融合奠定坚实的基石</w:t>
      </w:r>
    </w:p>
    <w:p w14:paraId="561A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lang w:val="en-US" w:eastAsia="zh-CN"/>
        </w:rPr>
        <w:t>医药基地持续把产业平台建设作为高质量发展根本推动力，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经过多年发展，园区已有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各类创新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pacing w:val="0"/>
          <w:sz w:val="32"/>
          <w:szCs w:val="32"/>
          <w:lang w:val="en-US" w:eastAsia="zh-CN"/>
        </w:rPr>
        <w:t>涵盖CRO、CDMO、实验动物、临床注册、医学检验、产业研究等11个类别，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“新药筛选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动物实验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临床研究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注册上市”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全产业链条闭环。</w:t>
      </w:r>
    </w:p>
    <w:p w14:paraId="5EBF7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鼓励现有平台提高开放程度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动员企业提高平台开放程度，加大个性化公共服务力度。在创新链环节，由百奥赛图、通和立泰提供药物筛选、药学研究和临床前研究服务，合源汇丰提供Ⅰ至Ⅲ期临床试验技术服务，有效解决企业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临床研究高投入、长周期、高风险问题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在产业链环节，由希济生物细胞基因CDMO平台、华放天实抗体药物CDMO平台、五加和病毒载体平台为研发企业提供生产工艺研究、中试和生产代工服务，中科国邦、优检联为药械企业提供全流程检验检测服务。在供应链环节，由九州通、人福医疗、华卫骥为园区药械企业提供冷链运输、商业销售等服务。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这些平台以优质的生物医药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关键共性技术供给，使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企业在科技创新、成果转化各个阶段都有对应解决方案和服务支持，为企业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降低研发成本，提高成果转化效率提供坚实保证，也实现了自身的可持续发展，2023年实现技术服务收入24.5亿元，同比增长15%。</w:t>
      </w:r>
    </w:p>
    <w:p w14:paraId="117A7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二是继续引入一批关键性技术服务平台。根据医药基地当前发展需求，拟定每年新引入关键性技术服务平台计划，今年，正加紧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pacing w:val="0"/>
          <w:sz w:val="32"/>
          <w:szCs w:val="32"/>
          <w:lang w:val="en-US" w:eastAsia="zh-CN"/>
        </w:rPr>
        <w:t>生物医药基地区域伦理服务中心、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高值设备共享共用平台、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核酸药物公司技术服务平台、细胞基因治疗药物CDMO平台、创新中药CDMO平台、国家生物医学实验细胞资源库等平台的布局，这些平台引入后，将助力医药基地前瞻领域做大做强，传统中药守正创新。比如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高值设备共享共用平台，通过梳理中检院、医科院药物所、病原所高值设备，统一为园区企业提供公共试验服务。</w:t>
      </w:r>
    </w:p>
    <w:p w14:paraId="6A419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加快在建重大平台项目建设。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北京市生物信息智算中心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已于今年3月取得开工证，计划2025年竣工，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建成后将以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最大存储8000万份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样本库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，为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制药企业提供药物的靶点和筛选服务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极大提速新药研发进程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还有，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生物技术产品质量控制平台、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医疗器械样机制作平台、核酸药物CDMO平台、MAH综合服务平台等一系列平台也正在加快建设。</w:t>
      </w:r>
    </w:p>
    <w:p w14:paraId="5B62A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positio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聚焦国际前沿技术，创建“产学研用”深度融合引领示范案例</w:t>
      </w:r>
    </w:p>
    <w:p w14:paraId="5E975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医药基地围绕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《北京市促进科研成果转化条例》，注重“产学研用”协同模式应用，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促进先进制造与现代服务“两业”融合，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形成生物医药、健康服务、融合型新兴产业共同发展的多元化格局。</w:t>
      </w:r>
    </w:p>
    <w:p w14:paraId="2F53F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positio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一是培育壮大前沿产业。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"/>
        </w:rPr>
        <w:t>锚定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细胞基因疗法、核酸药物、mRNA疫苗、新型抗体等国际医药健康投资和研究热门领域，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highlight w:val="none"/>
        </w:rPr>
        <w:t>抢占生物药新兴领域发展制高点，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position w:val="0"/>
          <w:sz w:val="32"/>
          <w:szCs w:val="32"/>
          <w:highlight w:val="none"/>
          <w:shd w:val="clear" w:color="auto" w:fill="FFFFFF"/>
          <w:lang w:val="en-US" w:eastAsia="zh-CN"/>
        </w:rPr>
        <w:t>目前，已建成细胞基因治疗等六大特色产业园。其中，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细胞和基因治疗产业园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锚定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新型细胞治疗、基因编辑等技术突破和转化应用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北京国际核酸药物产业园锚定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以核酸序列设计和递送系统为突破点引领核酸药物创新发展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首都医科大学科技园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锚定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医学院校及临床医学成果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在园区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转化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应用；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清控医工融合创新产业园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锚定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医工交叉学科融合创新热点领域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；中粮·达瑞兴生命健康产业园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锚定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大健康产业发展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天坛国家脑科学产业园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锚定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国际前沿的脑科学产业研发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目前，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艺妙CAR-T产品有望成为第一支国产细胞治疗新药，锦波生物利用合成生物重组Ш型人源化胶原蛋白冻干纤维全球首创，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瑞博开拓小核酸药物递送技术获多项国外专利授权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医药基地正以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核酸和蛋白质检测、基因编辑、新型细胞治疗、干细胞与再生医学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合成生物、脑科学等领域弯道超车、异军突起态势，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夯实生命健康产业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体系四梁八柱，获评五星国家新型工业化产业示范基地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00C20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positio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position w:val="0"/>
          <w:sz w:val="32"/>
          <w:szCs w:val="32"/>
        </w:rPr>
        <w:t>打通与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position w:val="0"/>
          <w:sz w:val="32"/>
          <w:szCs w:val="32"/>
          <w:shd w:val="clear" w:color="auto" w:fill="FFFFFF"/>
          <w:lang w:val="en-US" w:eastAsia="zh-CN"/>
        </w:rPr>
        <w:t>高等院校、科研院所、医院</w:t>
      </w:r>
      <w:r>
        <w:rPr>
          <w:rFonts w:hint="eastAsia" w:ascii="仿宋_GB2312" w:hAnsi="仿宋_GB2312" w:eastAsia="仿宋_GB2312" w:cs="仿宋_GB2312"/>
          <w:b w:val="0"/>
          <w:bCs/>
          <w:color w:val="auto"/>
          <w:position w:val="0"/>
          <w:sz w:val="32"/>
          <w:szCs w:val="32"/>
        </w:rPr>
        <w:t>成果转化快车道</w:t>
      </w:r>
      <w:r>
        <w:rPr>
          <w:rFonts w:hint="eastAsia" w:ascii="仿宋_GB2312" w:hAnsi="仿宋_GB2312" w:eastAsia="仿宋_GB2312" w:cs="仿宋_GB2312"/>
          <w:b w:val="0"/>
          <w:bCs/>
          <w:color w:val="auto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position w:val="0"/>
          <w:sz w:val="32"/>
          <w:szCs w:val="32"/>
          <w:lang w:val="en-US" w:eastAsia="zh-CN"/>
        </w:rPr>
        <w:t>大院大所方面，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中国医科院药物所通过直接转化、院企合作等方式，已将数十个科研成果在生物医药基地实现转化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比如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五和博澳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桑枝总生物碱片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是近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年来首个获批的糖尿病中药新药。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position w:val="0"/>
          <w:sz w:val="32"/>
          <w:szCs w:val="32"/>
          <w:lang w:val="en-US" w:eastAsia="zh-CN"/>
        </w:rPr>
        <w:t>医院方面，挖掘各大医院经典名方，推动院内制剂产业化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positio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广安顺元承担广安门中医院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丸剂、胶囊剂、口服液等经典名方生产，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协和精细承担协和医院院内制剂的产业化。支持各大名院名医创办企业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，落地医学成果20项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，包括朝阳医院普外科副主任医师赵博创办的博辉瑞进，宣武医院副主任医师吴迪参与创办华科精准，佑安医院肿瘤综合科主任医师闾军参与创办基因启明等。企业方面，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支持企业与区内有资质的医院深度合作，承接和转化医疗卫生机构科技成果。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position w:val="0"/>
          <w:sz w:val="32"/>
          <w:szCs w:val="32"/>
          <w:lang w:val="en-US" w:eastAsia="zh-CN"/>
        </w:rPr>
        <w:t>目前，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百奥赛图、祐和医药、阿迈特、中科微针等多家企业累计开展100余项产学研合作项目，孵化新药200余项。基地管委层面，针对企业普遍关注的产品进医院难问题，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b w:val="0"/>
          <w:bCs/>
          <w:color w:val="auto"/>
          <w:position w:val="0"/>
          <w:sz w:val="32"/>
          <w:szCs w:val="32"/>
          <w:lang w:val="en-US" w:eastAsia="zh-CN"/>
        </w:rPr>
        <w:t>基地管委</w:t>
      </w: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shd w:val="clear" w:color="auto" w:fill="FFFFFF"/>
        </w:rPr>
        <w:t>与科委、药监、经信、医保、卫健部门建立“1+5”链长服务机制，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推进本地产品进医院。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position w:val="0"/>
          <w:sz w:val="32"/>
          <w:szCs w:val="32"/>
          <w:lang w:val="en-US" w:eastAsia="zh-CN"/>
        </w:rPr>
        <w:t>举办“未来之星”生物医药创新成果转化项目大赛，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position w:val="0"/>
          <w:sz w:val="32"/>
          <w:szCs w:val="32"/>
          <w:shd w:val="clear" w:color="auto" w:fill="FFFFFF"/>
        </w:rPr>
        <w:t>搭建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position w:val="0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position w:val="0"/>
          <w:sz w:val="32"/>
          <w:szCs w:val="32"/>
          <w:shd w:val="clear" w:color="auto" w:fill="FFFFFF"/>
        </w:rPr>
        <w:t>创新药物及医疗器械从科学研究到产业化的桥梁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positio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position w:val="0"/>
          <w:sz w:val="32"/>
          <w:szCs w:val="32"/>
          <w:shd w:val="clear" w:color="auto" w:fill="FFFFFF"/>
          <w:lang w:val="en-US" w:eastAsia="zh-CN"/>
        </w:rPr>
        <w:t>助力项目落地。</w:t>
      </w:r>
    </w:p>
    <w:p w14:paraId="09347B8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positio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positio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Cs/>
          <w:color w:val="auto"/>
          <w:position w:val="0"/>
          <w:sz w:val="32"/>
          <w:szCs w:val="32"/>
        </w:rPr>
        <w:t>实施医药健康人才引进专项</w:t>
      </w:r>
      <w:r>
        <w:rPr>
          <w:rFonts w:hint="eastAsia" w:ascii="仿宋_GB2312" w:hAnsi="仿宋_GB2312" w:eastAsia="仿宋_GB2312" w:cs="仿宋_GB2312"/>
          <w:bCs/>
          <w:color w:val="auto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生物医药行业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知识密集、技术含量高、多学科高度综合互相渗透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的产业，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人才是最具创造力的要素，人才兴则事业兴。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对此，医药基地坚持人才优先战略，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“靶向”发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专门制定产业结构调整的人才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和联合培养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计划，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制定支持院站、博站发展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人才公租房、家属就业、子女上学等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配套办法，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着重引进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AI医疗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AI医药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区块链、大数据、5G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领域高层次人才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畅通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引才留才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渠道。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目前，基地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囊括了区内77%的博士后工作站、45%的企业研发机构和29%的工程技术中心，拥有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国家级引进人才（千人计划）8人、市级引进人才（海聚工程）7人、中关村高端领军人才6人，大兴区“新国门”领军人才89人，大兴区优秀青年人才206人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包括中检院最权威的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生物医药检测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中国医学科学院、中国中医科学院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这些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国内最大、产出最多的药物研究机构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的研发人才，科兴中维、民海生物疫苗研发人才，同仁堂现代中药应用型人才等等，形成了一支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数量充足、结构优化、素质一流、富于创新的人才队伍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实践证明，人才是医药基地建设具有国际影响力中国药谷的核心竞争力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position w:val="0"/>
          <w:sz w:val="32"/>
          <w:szCs w:val="32"/>
          <w:highlight w:val="none"/>
          <w:shd w:val="clear" w:color="auto" w:fill="FFFFFF"/>
        </w:rPr>
        <w:t>。</w:t>
      </w:r>
    </w:p>
    <w:p w14:paraId="4DE9CC0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下一步，医药基地将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紧盯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shd w:val="clear" w:color="auto" w:fill="auto"/>
        </w:rPr>
        <w:t>人工智能+大数据应用+医药医疗等新兴方向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以产学研用机制的进一步深化完善，打造“成果标准化遴选+概念验证+项目孵化+基金支持+推广展示”全链条培育体系。完善产城融合、职住平衡园区品质，充分释放信息、人才、技术、平台、资本等创新要素活力，坚持不移走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32"/>
          <w:szCs w:val="32"/>
          <w:lang w:val="en-US" w:eastAsia="zh-CN"/>
        </w:rPr>
        <w:t>科技+医药+金融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32"/>
          <w:szCs w:val="32"/>
          <w:lang w:val="en-US" w:eastAsia="zh-CN"/>
        </w:rPr>
        <w:t>产业发展之路，厚植新质生产力发展土壤，加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position w:val="0"/>
          <w:sz w:val="32"/>
          <w:szCs w:val="32"/>
        </w:rPr>
        <w:t>快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position w:val="0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position w:val="0"/>
          <w:sz w:val="32"/>
          <w:szCs w:val="32"/>
          <w:lang w:val="en-US" w:eastAsia="zh-CN"/>
        </w:rPr>
        <w:t>医药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position w:val="0"/>
          <w:sz w:val="32"/>
          <w:szCs w:val="32"/>
        </w:rPr>
        <w:t>基地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position w:val="0"/>
          <w:sz w:val="32"/>
          <w:szCs w:val="32"/>
          <w:lang w:val="en-US" w:eastAsia="zh-CN"/>
        </w:rPr>
        <w:t>科技成果转化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释放外向型经济发展活力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让“中国药谷”在基地实至名归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position w:val="0"/>
          <w:sz w:val="32"/>
          <w:szCs w:val="32"/>
        </w:rPr>
        <w:t>。</w:t>
      </w:r>
    </w:p>
    <w:p w14:paraId="61858B7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96B31C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C63233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BE87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/>
        <w:contextualSpacing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中关村科技园区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 w14:paraId="72DAC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/>
        <w:contextualSpacing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大兴生物医药产业基地管理委员会</w:t>
      </w:r>
    </w:p>
    <w:p w14:paraId="3C7B0D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0" w:firstLineChars="0"/>
        <w:contextualSpacing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5972913B">
      <w:pPr>
        <w:pStyle w:val="2"/>
        <w:pageBreakBefore w:val="0"/>
        <w:kinsoku/>
        <w:wordWrap/>
        <w:topLinePunct w:val="0"/>
        <w:autoSpaceDE/>
        <w:autoSpaceDN/>
        <w:bidi w:val="0"/>
        <w:spacing w:line="560" w:lineRule="exact"/>
        <w:rPr>
          <w:rFonts w:hint="eastAsia"/>
          <w:lang w:val="en-US" w:eastAsia="zh-CN"/>
        </w:rPr>
      </w:pPr>
    </w:p>
    <w:p w14:paraId="52CDA9E7">
      <w:pPr>
        <w:rPr>
          <w:rFonts w:hint="eastAsia"/>
          <w:lang w:val="en-US" w:eastAsia="zh-CN"/>
        </w:rPr>
      </w:pPr>
    </w:p>
    <w:p w14:paraId="6D61C31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主管领导签发：</w:t>
      </w:r>
    </w:p>
    <w:p w14:paraId="5605480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承办人及联系电话：</w:t>
      </w:r>
    </w:p>
    <w:p w14:paraId="2A04A5BF">
      <w:pPr>
        <w:pStyle w:val="3"/>
        <w:keepNext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代表意见：</w:t>
      </w:r>
    </w:p>
    <w:p w14:paraId="7D1698CB">
      <w:pPr>
        <w:rPr>
          <w:rFonts w:hint="eastAsia" w:ascii="仿宋_GB2312" w:hAnsi="仿宋" w:eastAsia="仿宋_GB2312"/>
          <w:b w:val="0"/>
          <w:bCs w:val="0"/>
          <w:sz w:val="32"/>
          <w:szCs w:val="32"/>
        </w:rPr>
      </w:pPr>
    </w:p>
    <w:p w14:paraId="7EE3A8FA">
      <w:pPr>
        <w:pStyle w:val="2"/>
        <w:rPr>
          <w:rFonts w:hint="eastAsia"/>
        </w:rPr>
      </w:pPr>
    </w:p>
    <w:p w14:paraId="2E5AAF56">
      <w:pPr>
        <w:rPr>
          <w:rFonts w:hint="eastAsia"/>
          <w:lang w:val="en-US" w:eastAsia="zh-CN"/>
        </w:rPr>
      </w:pPr>
    </w:p>
    <w:p w14:paraId="64ED7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40" w:firstLineChars="100"/>
      </w:pP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59055</wp:posOffset>
                </wp:positionV>
                <wp:extent cx="568769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15pt;margin-top:4.65pt;height:0pt;width:447.85pt;z-index:251659264;mso-width-relative:page;mso-height-relative:page;" filled="f" stroked="t" coordsize="21600,21600" o:gfxdata="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nYGftMAAAAFAQAADwAAAAAAAAABACAAAAAiAAAAZHJzL2Rvd25yZXYueG1sUEsB&#10;AhQAFAAAAAgAh07iQCMKjrj6AQAA8g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375920</wp:posOffset>
                </wp:positionV>
                <wp:extent cx="568769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pt;margin-top:29.6pt;height:0pt;width:447.85pt;z-index:251660288;mso-width-relative:page;mso-height-relative:page;" filled="f" stroked="t" coordsize="21600,21600" o:gfxdata="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ZHWyjUAAAABwEAAA8AAAAAAAAAAQAgAAAAIgAAAGRycy9kb3ducmV2LnhtbFBL&#10;AQIUABQAAAAIAIdO4kCTUUqE+gEAAPI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 xml:space="preserve">中关村科技园区大兴生物医药产业基地管委会办公室  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 xml:space="preserve">   202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>日印发</w:t>
      </w:r>
    </w:p>
    <w:sectPr>
      <w:type w:val="continuous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E19967-097B-4C1D-B196-03990FA571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FDA32B-19B9-4E9B-B562-8C7B8B10B4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391E945-ECD1-4004-8546-F1D97EBC8755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DBB7E7E-4A40-4B5F-BE27-E549F85AC42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DE2E1C6-F62F-4F93-9F3A-CB996025BC1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FF1CF5B-7E7D-418C-8079-F9C396517902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BC66F35D-F5F5-4AA4-843E-D6D72C62B6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EF47F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8AD1E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xzud0BAAC+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fsc7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A8AD1E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ZDY0M2RmOTEyM2I3NjJjMGU4OTcxZDI5YmI3NTgifQ=="/>
  </w:docVars>
  <w:rsids>
    <w:rsidRoot w:val="02461DFC"/>
    <w:rsid w:val="000015DD"/>
    <w:rsid w:val="00080B82"/>
    <w:rsid w:val="000F1674"/>
    <w:rsid w:val="00110943"/>
    <w:rsid w:val="001F4769"/>
    <w:rsid w:val="002A3436"/>
    <w:rsid w:val="002D2648"/>
    <w:rsid w:val="003078C7"/>
    <w:rsid w:val="00391357"/>
    <w:rsid w:val="003B762D"/>
    <w:rsid w:val="00420A94"/>
    <w:rsid w:val="00472FC4"/>
    <w:rsid w:val="00511C78"/>
    <w:rsid w:val="00591643"/>
    <w:rsid w:val="005D03EF"/>
    <w:rsid w:val="005D7131"/>
    <w:rsid w:val="006C1BD6"/>
    <w:rsid w:val="00764AA0"/>
    <w:rsid w:val="007A1B28"/>
    <w:rsid w:val="007E552B"/>
    <w:rsid w:val="00802C51"/>
    <w:rsid w:val="008A783C"/>
    <w:rsid w:val="008F69E7"/>
    <w:rsid w:val="00981945"/>
    <w:rsid w:val="00986F09"/>
    <w:rsid w:val="00A972DB"/>
    <w:rsid w:val="00B075AB"/>
    <w:rsid w:val="00BD360D"/>
    <w:rsid w:val="00D40299"/>
    <w:rsid w:val="00D763F3"/>
    <w:rsid w:val="00DA2F96"/>
    <w:rsid w:val="00DD19EF"/>
    <w:rsid w:val="00E377BC"/>
    <w:rsid w:val="00EA15DD"/>
    <w:rsid w:val="00EB1DD8"/>
    <w:rsid w:val="00F105FC"/>
    <w:rsid w:val="00F12166"/>
    <w:rsid w:val="00F51A43"/>
    <w:rsid w:val="00F668BC"/>
    <w:rsid w:val="00F9687C"/>
    <w:rsid w:val="011A4FE7"/>
    <w:rsid w:val="02461DFC"/>
    <w:rsid w:val="024F0B1D"/>
    <w:rsid w:val="02E05F24"/>
    <w:rsid w:val="02EB4D98"/>
    <w:rsid w:val="08195E7A"/>
    <w:rsid w:val="09061DF2"/>
    <w:rsid w:val="09883093"/>
    <w:rsid w:val="0A7C4DD5"/>
    <w:rsid w:val="0B112313"/>
    <w:rsid w:val="0C457E06"/>
    <w:rsid w:val="0DA563A5"/>
    <w:rsid w:val="0E254BFF"/>
    <w:rsid w:val="0F86329C"/>
    <w:rsid w:val="10365212"/>
    <w:rsid w:val="10CE5361"/>
    <w:rsid w:val="11F46000"/>
    <w:rsid w:val="135662A5"/>
    <w:rsid w:val="14487547"/>
    <w:rsid w:val="15420727"/>
    <w:rsid w:val="170750A6"/>
    <w:rsid w:val="1709141F"/>
    <w:rsid w:val="19B908E3"/>
    <w:rsid w:val="1BFC5A99"/>
    <w:rsid w:val="1C761954"/>
    <w:rsid w:val="1DAD43E7"/>
    <w:rsid w:val="1F4167B8"/>
    <w:rsid w:val="1F657CDD"/>
    <w:rsid w:val="1F7453D7"/>
    <w:rsid w:val="2095288D"/>
    <w:rsid w:val="20BF6BB1"/>
    <w:rsid w:val="20C17279"/>
    <w:rsid w:val="211411F8"/>
    <w:rsid w:val="21845E1F"/>
    <w:rsid w:val="21C80B31"/>
    <w:rsid w:val="22830D54"/>
    <w:rsid w:val="234C2D8F"/>
    <w:rsid w:val="237009CC"/>
    <w:rsid w:val="24125687"/>
    <w:rsid w:val="24A329DF"/>
    <w:rsid w:val="2640016A"/>
    <w:rsid w:val="26615BC6"/>
    <w:rsid w:val="27254FB9"/>
    <w:rsid w:val="27CF39FD"/>
    <w:rsid w:val="28C94116"/>
    <w:rsid w:val="29084412"/>
    <w:rsid w:val="2AAA245C"/>
    <w:rsid w:val="2BCF3C86"/>
    <w:rsid w:val="2C0E30FA"/>
    <w:rsid w:val="2C235C6B"/>
    <w:rsid w:val="2C377F32"/>
    <w:rsid w:val="2C6870BE"/>
    <w:rsid w:val="2D861F94"/>
    <w:rsid w:val="2F122E1E"/>
    <w:rsid w:val="2F401A2D"/>
    <w:rsid w:val="2F55337B"/>
    <w:rsid w:val="2FD957BA"/>
    <w:rsid w:val="30227058"/>
    <w:rsid w:val="319D3798"/>
    <w:rsid w:val="32546477"/>
    <w:rsid w:val="34603517"/>
    <w:rsid w:val="351B355E"/>
    <w:rsid w:val="35710A2E"/>
    <w:rsid w:val="360A2FFF"/>
    <w:rsid w:val="3611146A"/>
    <w:rsid w:val="366C09BC"/>
    <w:rsid w:val="36F45708"/>
    <w:rsid w:val="37495D2F"/>
    <w:rsid w:val="37600B5E"/>
    <w:rsid w:val="37703B76"/>
    <w:rsid w:val="384A5F58"/>
    <w:rsid w:val="38646671"/>
    <w:rsid w:val="3986555F"/>
    <w:rsid w:val="3A4903DF"/>
    <w:rsid w:val="3CCA5398"/>
    <w:rsid w:val="3EBA5A60"/>
    <w:rsid w:val="3EC25933"/>
    <w:rsid w:val="3F007280"/>
    <w:rsid w:val="3F562688"/>
    <w:rsid w:val="3FFA40AD"/>
    <w:rsid w:val="409D58D6"/>
    <w:rsid w:val="40E84FB0"/>
    <w:rsid w:val="41421F2C"/>
    <w:rsid w:val="41C9787B"/>
    <w:rsid w:val="43046E87"/>
    <w:rsid w:val="43804F97"/>
    <w:rsid w:val="445412BE"/>
    <w:rsid w:val="447B364F"/>
    <w:rsid w:val="45AE713A"/>
    <w:rsid w:val="45B01341"/>
    <w:rsid w:val="46A124B5"/>
    <w:rsid w:val="47CA3EBE"/>
    <w:rsid w:val="48C02079"/>
    <w:rsid w:val="48ED30DC"/>
    <w:rsid w:val="4903585A"/>
    <w:rsid w:val="496465F1"/>
    <w:rsid w:val="4A2F445B"/>
    <w:rsid w:val="4E306089"/>
    <w:rsid w:val="4F0346C5"/>
    <w:rsid w:val="50FD25F7"/>
    <w:rsid w:val="518E1A2D"/>
    <w:rsid w:val="51F057FD"/>
    <w:rsid w:val="52226FD6"/>
    <w:rsid w:val="523039B8"/>
    <w:rsid w:val="524C793B"/>
    <w:rsid w:val="52652598"/>
    <w:rsid w:val="5368120F"/>
    <w:rsid w:val="53DE3DDA"/>
    <w:rsid w:val="53EE781B"/>
    <w:rsid w:val="54416A0B"/>
    <w:rsid w:val="54A06E3D"/>
    <w:rsid w:val="55082844"/>
    <w:rsid w:val="554D2157"/>
    <w:rsid w:val="55F65960"/>
    <w:rsid w:val="56D36826"/>
    <w:rsid w:val="597D7D8D"/>
    <w:rsid w:val="5B373E02"/>
    <w:rsid w:val="5B5F03A4"/>
    <w:rsid w:val="5B7B3353"/>
    <w:rsid w:val="5E54737D"/>
    <w:rsid w:val="5EF2445B"/>
    <w:rsid w:val="5F597EB0"/>
    <w:rsid w:val="61501D2B"/>
    <w:rsid w:val="627E20BF"/>
    <w:rsid w:val="63E66FF6"/>
    <w:rsid w:val="662E2349"/>
    <w:rsid w:val="67AB5D43"/>
    <w:rsid w:val="67DB0C25"/>
    <w:rsid w:val="6C4F2062"/>
    <w:rsid w:val="6D6013FE"/>
    <w:rsid w:val="6DCD4401"/>
    <w:rsid w:val="6DDA1268"/>
    <w:rsid w:val="6E624DEB"/>
    <w:rsid w:val="6E6867D7"/>
    <w:rsid w:val="6ECD60C7"/>
    <w:rsid w:val="6FF90FC3"/>
    <w:rsid w:val="7005020B"/>
    <w:rsid w:val="701E7E42"/>
    <w:rsid w:val="70331510"/>
    <w:rsid w:val="70B64BDE"/>
    <w:rsid w:val="712069D3"/>
    <w:rsid w:val="713C294F"/>
    <w:rsid w:val="71B22CB4"/>
    <w:rsid w:val="721F3DA4"/>
    <w:rsid w:val="7276369B"/>
    <w:rsid w:val="72936B0A"/>
    <w:rsid w:val="72DD51F6"/>
    <w:rsid w:val="73C23F28"/>
    <w:rsid w:val="74F45106"/>
    <w:rsid w:val="75A65692"/>
    <w:rsid w:val="75BD6F9D"/>
    <w:rsid w:val="79451C77"/>
    <w:rsid w:val="797F6FA1"/>
    <w:rsid w:val="7AE54D0D"/>
    <w:rsid w:val="7B0E1EC3"/>
    <w:rsid w:val="7B6C5EA1"/>
    <w:rsid w:val="7B8C63AA"/>
    <w:rsid w:val="7B9E30A4"/>
    <w:rsid w:val="7C8F4F66"/>
    <w:rsid w:val="7CCC31C5"/>
    <w:rsid w:val="7F047B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6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7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2"/>
    <w:basedOn w:val="1"/>
    <w:next w:val="1"/>
    <w:qFormat/>
    <w:uiPriority w:val="99"/>
    <w:pPr>
      <w:ind w:firstLine="560" w:firstLineChars="200"/>
    </w:pPr>
    <w:rPr>
      <w:szCs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rFonts w:eastAsia="仿宋_GB2312"/>
      <w:snapToGrid w:val="0"/>
      <w:kern w:val="0"/>
      <w:sz w:val="32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NormalCharacter"/>
    <w:semiHidden/>
    <w:qFormat/>
    <w:uiPriority w:val="0"/>
  </w:style>
  <w:style w:type="character" w:customStyle="1" w:styleId="17">
    <w:name w:val="fontstyle01"/>
    <w:basedOn w:val="14"/>
    <w:qFormat/>
    <w:uiPriority w:val="0"/>
    <w:rPr>
      <w:rFonts w:ascii="宋体" w:hAnsi="宋体" w:eastAsia="宋体" w:cs="宋体"/>
      <w:color w:val="242021"/>
      <w:sz w:val="20"/>
      <w:szCs w:val="20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仿宋" w:hAnsi="仿宋" w:eastAsia="仿宋" w:cs="Times New Roman"/>
      <w:color w:val="000000"/>
      <w:sz w:val="24"/>
    </w:rPr>
  </w:style>
  <w:style w:type="paragraph" w:styleId="20">
    <w:name w:val="No Spacing"/>
    <w:qFormat/>
    <w:uiPriority w:val="1"/>
    <w:pPr>
      <w:widowControl w:val="0"/>
      <w:jc w:val="both"/>
    </w:pPr>
    <w:rPr>
      <w:rFonts w:ascii="Calibri Light" w:hAnsi="Calibri Light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1">
    <w:name w:val="正文:缩进"/>
    <w:basedOn w:val="1"/>
    <w:uiPriority w:val="0"/>
    <w:pPr>
      <w:ind w:firstLine="200" w:firstLineChars="200"/>
      <w:jc w:val="left"/>
    </w:pPr>
    <w:rPr>
      <w:rFonts w:ascii="Times New Roman" w:hAnsi="Times New Roman" w:eastAsia="宋体" w:cs="Times New Roman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3">
    <w:name w:val="my正文"/>
    <w:basedOn w:val="1"/>
    <w:qFormat/>
    <w:uiPriority w:val="0"/>
    <w:pPr>
      <w:spacing w:line="360" w:lineRule="auto"/>
      <w:ind w:firstLine="480" w:firstLineChars="200"/>
    </w:pPr>
    <w:rPr>
      <w:rFonts w:eastAsia="宋体"/>
      <w:sz w:val="24"/>
    </w:rPr>
  </w:style>
  <w:style w:type="paragraph" w:customStyle="1" w:styleId="24">
    <w:name w:val="TOC1"/>
    <w:basedOn w:val="1"/>
    <w:next w:val="1"/>
    <w:qFormat/>
    <w:uiPriority w:val="0"/>
    <w:pPr>
      <w:spacing w:line="288" w:lineRule="auto"/>
      <w:jc w:val="left"/>
      <w:textAlignment w:val="baseline"/>
    </w:pPr>
    <w:rPr>
      <w:rFonts w:ascii="宋体" w:hAnsi="宋体" w:eastAsia="仿宋_GB2312"/>
      <w:color w:val="000000"/>
      <w:kern w:val="3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4029</Words>
  <Characters>4119</Characters>
  <Lines>17</Lines>
  <Paragraphs>4</Paragraphs>
  <TotalTime>2</TotalTime>
  <ScaleCrop>false</ScaleCrop>
  <LinksUpToDate>false</LinksUpToDate>
  <CharactersWithSpaces>4155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2021-03-16T10:56:00Z</dcterms:created>
  <dc:creator>zsy</dc:creator>
  <cp:lastModifiedBy>黄奕波</cp:lastModifiedBy>
  <cp:lastPrinted>2023-12-26T08:12:11Z</cp:lastPrinted>
  <dcterms:modified xsi:type="dcterms:W3CDTF">2025-01-06T08:38:42Z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7B80DC2C0400469381F726F9677E2BB2_13</vt:lpwstr>
  </property>
</Properties>
</file>